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4ED" w:rsidRDefault="007904ED" w:rsidP="00440CCC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b/>
          <w:bCs/>
          <w:sz w:val="32"/>
          <w:szCs w:val="32"/>
        </w:rPr>
      </w:pPr>
      <w:r w:rsidRPr="00440CCC">
        <w:rPr>
          <w:b/>
          <w:bCs/>
          <w:sz w:val="32"/>
          <w:szCs w:val="32"/>
        </w:rPr>
        <w:t>Cohort three pathfinders</w:t>
      </w:r>
    </w:p>
    <w:p w:rsidR="007904ED" w:rsidRPr="00440CCC" w:rsidRDefault="007904ED" w:rsidP="00440CCC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b/>
          <w:bCs/>
          <w:sz w:val="32"/>
          <w:szCs w:val="32"/>
        </w:rPr>
      </w:pPr>
    </w:p>
    <w:p w:rsidR="007904ED" w:rsidRPr="00843EC0" w:rsidRDefault="007904ED" w:rsidP="00440CCC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843EC0">
        <w:t xml:space="preserve">List of cohort </w:t>
      </w:r>
      <w:r>
        <w:t>three</w:t>
      </w:r>
      <w:r w:rsidRPr="00843EC0">
        <w:t xml:space="preserve"> pathfinders – for publication at </w:t>
      </w:r>
      <w:hyperlink r:id="rId4" w:history="1">
        <w:r w:rsidRPr="00843EC0">
          <w:rPr>
            <w:rStyle w:val="Hyperlink"/>
          </w:rPr>
          <w:t>http://healthandcare.dh.gov.uk/context/consortia/</w:t>
        </w:r>
      </w:hyperlink>
      <w:r w:rsidRPr="00843EC0">
        <w:rPr>
          <w:color w:val="000000"/>
        </w:rPr>
        <w:t xml:space="preserve"> on 2 March 2011</w:t>
      </w:r>
    </w:p>
    <w:p w:rsidR="007904ED" w:rsidRDefault="007904ED" w:rsidP="00440CCC">
      <w:pPr>
        <w:spacing w:after="0" w:line="240" w:lineRule="auto"/>
        <w:rPr>
          <w:b/>
          <w:bCs/>
          <w:sz w:val="28"/>
          <w:szCs w:val="28"/>
        </w:rPr>
      </w:pPr>
    </w:p>
    <w:p w:rsidR="007904ED" w:rsidRDefault="007904ED" w:rsidP="00440CCC">
      <w:pPr>
        <w:spacing w:after="0" w:line="240" w:lineRule="auto"/>
        <w:rPr>
          <w:b/>
          <w:bCs/>
          <w:sz w:val="28"/>
          <w:szCs w:val="28"/>
        </w:rPr>
      </w:pPr>
      <w:r w:rsidRPr="00440CCC">
        <w:rPr>
          <w:b/>
          <w:bCs/>
          <w:sz w:val="28"/>
          <w:szCs w:val="28"/>
        </w:rPr>
        <w:t>East of England</w:t>
      </w:r>
    </w:p>
    <w:p w:rsidR="007904ED" w:rsidRPr="00440CCC" w:rsidRDefault="007904ED" w:rsidP="00440CCC">
      <w:pPr>
        <w:spacing w:after="0" w:line="240" w:lineRule="auto"/>
        <w:rPr>
          <w:b/>
          <w:bCs/>
          <w:sz w:val="28"/>
          <w:szCs w:val="28"/>
        </w:rPr>
      </w:pP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Cam Health Integrated Care</w:t>
      </w:r>
      <w:r w:rsidRPr="00440CCC">
        <w:t xml:space="preserve"> 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Geographical area:  Cambridge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8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72,564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East and North Herts GPCC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Geographical area:  East and North Hertfordshire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50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463,692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Luton GPCC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Geographical area:  Luton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32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210,447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West Norfolk PBC Consortium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West Norfolk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22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156,021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South West Essex Federation of GPs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Thurrock and Basildon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 34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179,170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South Essex Managed Care Consortium LLP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Wickford and Basildon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10</w:t>
      </w:r>
    </w:p>
    <w:p w:rsidR="007904ED" w:rsidRDefault="007904ED" w:rsidP="00440CCC">
      <w:pPr>
        <w:spacing w:after="0" w:line="240" w:lineRule="auto"/>
      </w:pPr>
      <w:r w:rsidRPr="00440CCC">
        <w:rPr>
          <w:b/>
          <w:bCs/>
        </w:rPr>
        <w:t xml:space="preserve">Population size: </w:t>
      </w:r>
      <w:r w:rsidRPr="00440CCC">
        <w:t>51,268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</w:p>
    <w:p w:rsidR="007904ED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  <w:sz w:val="28"/>
          <w:szCs w:val="28"/>
        </w:rPr>
      </w:pPr>
      <w:r w:rsidRPr="00440CCC">
        <w:rPr>
          <w:b/>
          <w:bCs/>
          <w:sz w:val="28"/>
          <w:szCs w:val="28"/>
        </w:rPr>
        <w:t>East Midlands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North Derbyshire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North Derbyshire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31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230,000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Crescent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South East Leicestershire &amp; Rutland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33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311,000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North and West Leicestershire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North and West Leicestershire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49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360,000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Nottingham West Consortium 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12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Broxtowe locality, which encompasses Beeston, Chilwell, Bramcote, Stapleford, Kimberley and Eastwood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93,000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Newark and Sherwood Health 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Market town of Newark and surrounding villages extending to Sherwood and A1 border with Lincolnshire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14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115,231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Erewash 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13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The towns of Ilkeston and Long Eaton including surrounding villages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102,000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Corby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Corby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 6</w:t>
      </w:r>
      <w:r w:rsidRPr="00440CCC">
        <w:t xml:space="preserve"> 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67,124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Skegness and Coastal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Skegness and Coastal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Number of practices:</w:t>
      </w:r>
      <w:r w:rsidRPr="00440CCC">
        <w:t xml:space="preserve"> 7</w:t>
      </w:r>
      <w:r w:rsidRPr="00440CCC">
        <w:br/>
      </w:r>
      <w:r w:rsidRPr="00440CCC">
        <w:rPr>
          <w:b/>
          <w:bCs/>
        </w:rPr>
        <w:t xml:space="preserve">Population size: </w:t>
      </w:r>
      <w:r w:rsidRPr="00440CCC">
        <w:t>72,000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  <w:sz w:val="28"/>
          <w:szCs w:val="28"/>
        </w:rPr>
      </w:pPr>
      <w:r w:rsidRPr="00440CCC">
        <w:rPr>
          <w:b/>
          <w:bCs/>
          <w:sz w:val="28"/>
          <w:szCs w:val="28"/>
        </w:rPr>
        <w:t>London</w:t>
      </w:r>
      <w:r w:rsidRPr="00440CCC">
        <w:rPr>
          <w:b/>
          <w:bCs/>
          <w:sz w:val="28"/>
          <w:szCs w:val="28"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The Federation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Sutton &amp; Merton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32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262,557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Wandsworth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Wandsworth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46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370,366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Lambeth Commissioning Collaborative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Lambeth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52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377,624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Richmond &amp; Twickenham GP Consortium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Richmond &amp; Twickenham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32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197,524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United Medical Consortium (UMC)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Barking &amp; Dagenham (part of)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15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71,098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Havering First Consortium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Havering (part of)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27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108,994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Havering Premier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Havering (part of)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22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143,416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Camden Commissioning Consortium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Camden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39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224,450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Hillingdon 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Hillingdon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49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273,256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Barking &amp; Dagenham Quality Healthcare Commissioning Consortia (BDQHCCC)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Barking &amp; Dagenham (part of)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26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123,000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Newham Commissioning Group (NCG)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Newham (part of)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11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68,199</w:t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Default="007904ED" w:rsidP="00440CCC">
      <w:pPr>
        <w:spacing w:after="0" w:line="240" w:lineRule="auto"/>
        <w:rPr>
          <w:b/>
          <w:bCs/>
          <w:sz w:val="28"/>
          <w:szCs w:val="28"/>
        </w:rPr>
      </w:pPr>
      <w:r w:rsidRPr="00440CCC">
        <w:rPr>
          <w:b/>
          <w:bCs/>
          <w:sz w:val="28"/>
          <w:szCs w:val="28"/>
        </w:rPr>
        <w:t>North West</w:t>
      </w:r>
    </w:p>
    <w:p w:rsidR="007904ED" w:rsidRPr="00440CCC" w:rsidRDefault="007904ED" w:rsidP="00440CCC">
      <w:pPr>
        <w:spacing w:after="0" w:line="240" w:lineRule="auto"/>
        <w:rPr>
          <w:b/>
          <w:bCs/>
          <w:sz w:val="16"/>
          <w:szCs w:val="16"/>
        </w:rPr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Lancaster Morecambe Carnforth Garstang Practice Based Commissioning Consortium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 xml:space="preserve">Geographical area:  </w:t>
      </w:r>
      <w:r w:rsidRPr="00440CCC">
        <w:t>North</w:t>
      </w:r>
      <w:r>
        <w:rPr>
          <w:b/>
          <w:bCs/>
        </w:rPr>
        <w:t xml:space="preserve"> </w:t>
      </w:r>
      <w:r w:rsidRPr="00440CCC">
        <w:t>Lancashire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13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160,000</w:t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Wylde Commissioning Consortia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North Lancashire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21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157,000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South Cheshire Commissioning Consortia (SCCC)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South Cheshire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16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164,000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Warrington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 xml:space="preserve">Geographical area:  </w:t>
      </w:r>
      <w:r>
        <w:t>Warrington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28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208,000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Ashton W</w:t>
      </w:r>
      <w:r>
        <w:rPr>
          <w:b/>
          <w:bCs/>
        </w:rPr>
        <w:t>igan and Leigh with 5 consortia: (62 Practices)</w:t>
      </w:r>
    </w:p>
    <w:p w:rsidR="007904ED" w:rsidRPr="00440CCC" w:rsidRDefault="007904ED" w:rsidP="00440CCC">
      <w:pPr>
        <w:spacing w:after="0" w:line="240" w:lineRule="auto"/>
        <w:rPr>
          <w:b/>
          <w:bCs/>
          <w:sz w:val="28"/>
          <w:szCs w:val="28"/>
        </w:rPr>
      </w:pP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ALPF Health Commissioning Consortium 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Ashton Leigh and Wigan</w:t>
      </w:r>
    </w:p>
    <w:p w:rsidR="007904ED" w:rsidRPr="00440CCC" w:rsidRDefault="007904ED" w:rsidP="00440CCC">
      <w:pPr>
        <w:spacing w:after="0" w:line="240" w:lineRule="auto"/>
        <w:ind w:left="720"/>
      </w:pPr>
      <w:r w:rsidRPr="00440CCC">
        <w:rPr>
          <w:b/>
          <w:bCs/>
        </w:rPr>
        <w:t>Number of practices:</w:t>
      </w:r>
      <w:r>
        <w:t xml:space="preserve"> 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90,832</w:t>
      </w:r>
      <w:r w:rsidRPr="00440CCC">
        <w:tab/>
      </w:r>
    </w:p>
    <w:p w:rsidR="007904ED" w:rsidRPr="00440CCC" w:rsidRDefault="007904ED" w:rsidP="00440CCC">
      <w:pPr>
        <w:spacing w:after="0" w:line="240" w:lineRule="auto"/>
        <w:ind w:left="720"/>
      </w:pP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>TABA Consortium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Ashton Leigh and Wigan</w:t>
      </w:r>
    </w:p>
    <w:p w:rsidR="007904ED" w:rsidRPr="00440CCC" w:rsidRDefault="007904ED" w:rsidP="00440CCC">
      <w:pPr>
        <w:spacing w:after="0" w:line="240" w:lineRule="auto"/>
        <w:ind w:left="720"/>
      </w:pPr>
      <w:r w:rsidRPr="00440CCC">
        <w:rPr>
          <w:b/>
          <w:bCs/>
        </w:rPr>
        <w:t>Number of practices:</w:t>
      </w:r>
      <w:r w:rsidRPr="00440CCC">
        <w:t xml:space="preserve"> 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45,127</w:t>
      </w:r>
      <w:r w:rsidRPr="00440CCC">
        <w:tab/>
      </w:r>
    </w:p>
    <w:p w:rsidR="007904ED" w:rsidRPr="00440CCC" w:rsidRDefault="007904ED" w:rsidP="00440CCC">
      <w:pPr>
        <w:spacing w:after="0" w:line="240" w:lineRule="auto"/>
        <w:ind w:left="720"/>
      </w:pP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North Wigan Consortium </w:t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Ashton Leigh and Wigan</w:t>
      </w:r>
    </w:p>
    <w:p w:rsidR="007904ED" w:rsidRPr="00440CCC" w:rsidRDefault="007904ED" w:rsidP="00440CCC">
      <w:pPr>
        <w:spacing w:after="0" w:line="240" w:lineRule="auto"/>
        <w:ind w:left="720"/>
      </w:pPr>
      <w:r w:rsidRPr="00440CCC">
        <w:rPr>
          <w:b/>
          <w:bCs/>
        </w:rPr>
        <w:t>Number of practices:</w:t>
      </w:r>
      <w:r w:rsidRPr="00440CCC">
        <w:t xml:space="preserve"> 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54,946</w:t>
      </w:r>
      <w:r w:rsidRPr="00440CCC">
        <w:tab/>
      </w:r>
    </w:p>
    <w:p w:rsidR="007904ED" w:rsidRPr="00440CCC" w:rsidRDefault="007904ED" w:rsidP="00440CCC">
      <w:pPr>
        <w:spacing w:after="0" w:line="240" w:lineRule="auto"/>
        <w:ind w:left="720"/>
      </w:pP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Wigan Commissioning Consortium 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Ashton Leigh and Wigan</w:t>
      </w:r>
    </w:p>
    <w:p w:rsidR="007904ED" w:rsidRPr="00440CCC" w:rsidRDefault="007904ED" w:rsidP="00440CCC">
      <w:pPr>
        <w:spacing w:after="0" w:line="240" w:lineRule="auto"/>
        <w:ind w:left="720"/>
      </w:pPr>
      <w:r w:rsidRPr="00440CCC">
        <w:rPr>
          <w:b/>
          <w:bCs/>
        </w:rPr>
        <w:t>Number of practices:</w:t>
      </w:r>
      <w:r w:rsidRPr="00440CCC">
        <w:t xml:space="preserve"> 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75,998</w:t>
      </w:r>
    </w:p>
    <w:p w:rsidR="007904ED" w:rsidRPr="00440CCC" w:rsidRDefault="007904ED" w:rsidP="00440CCC">
      <w:pPr>
        <w:spacing w:after="0" w:line="240" w:lineRule="auto"/>
        <w:ind w:left="720"/>
      </w:pP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United League Commissioning </w:t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Ashton Leigh and Wigan</w:t>
      </w:r>
    </w:p>
    <w:p w:rsidR="007904ED" w:rsidRPr="00440CCC" w:rsidRDefault="007904ED" w:rsidP="00440CCC">
      <w:pPr>
        <w:spacing w:after="0" w:line="240" w:lineRule="auto"/>
        <w:ind w:left="720"/>
      </w:pPr>
      <w:r w:rsidRPr="00440CCC">
        <w:rPr>
          <w:b/>
          <w:bCs/>
        </w:rPr>
        <w:t>Number of practices:</w:t>
      </w:r>
      <w:r w:rsidRPr="00440CCC">
        <w:t xml:space="preserve"> </w:t>
      </w:r>
    </w:p>
    <w:p w:rsidR="007904ED" w:rsidRPr="00440CCC" w:rsidRDefault="007904ED" w:rsidP="00440CCC">
      <w:pPr>
        <w:spacing w:after="0" w:line="240" w:lineRule="auto"/>
        <w:ind w:left="720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106,837</w:t>
      </w:r>
      <w:r w:rsidRPr="00440CCC">
        <w:tab/>
      </w:r>
    </w:p>
    <w:p w:rsidR="007904ED" w:rsidRPr="00440CCC" w:rsidRDefault="007904ED" w:rsidP="00440CCC">
      <w:pPr>
        <w:spacing w:after="0" w:line="240" w:lineRule="auto"/>
        <w:ind w:left="720"/>
      </w:pP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Default="007904ED" w:rsidP="00440CCC">
      <w:pPr>
        <w:spacing w:after="0" w:line="240" w:lineRule="auto"/>
        <w:rPr>
          <w:b/>
          <w:bCs/>
          <w:sz w:val="28"/>
          <w:szCs w:val="28"/>
        </w:rPr>
      </w:pPr>
      <w:r w:rsidRPr="00440CCC">
        <w:rPr>
          <w:b/>
          <w:bCs/>
          <w:sz w:val="28"/>
          <w:szCs w:val="28"/>
        </w:rPr>
        <w:t>South West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  <w:sz w:val="28"/>
          <w:szCs w:val="28"/>
        </w:rPr>
        <w:tab/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Swindon NHS Consortium: The Transitional Leadership Group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 Swindon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30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 250,000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West Cornwall Commissioning Consortium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 xml:space="preserve">Geographical area:  </w:t>
      </w:r>
      <w:r>
        <w:t>West Cornwall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 23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160,457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Newquay Commissioning Consortium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Newquay, Cornwall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 xml:space="preserve">Population size: </w:t>
      </w:r>
      <w:r w:rsidRPr="00440CCC">
        <w:t>28,000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  <w:sz w:val="32"/>
          <w:szCs w:val="32"/>
        </w:rPr>
      </w:pPr>
    </w:p>
    <w:p w:rsidR="007904ED" w:rsidRPr="00440CCC" w:rsidRDefault="007904ED" w:rsidP="00440CCC">
      <w:pPr>
        <w:spacing w:after="0" w:line="240" w:lineRule="auto"/>
        <w:rPr>
          <w:b/>
          <w:bCs/>
          <w:sz w:val="32"/>
          <w:szCs w:val="32"/>
        </w:rPr>
      </w:pPr>
      <w:r w:rsidRPr="00440CCC">
        <w:rPr>
          <w:b/>
          <w:bCs/>
          <w:sz w:val="32"/>
          <w:szCs w:val="32"/>
        </w:rPr>
        <w:t>West Midlands</w:t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Nuneaton &amp; Bedworth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Nuneaton and Bedworth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11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40,000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South Warwickshire Consortium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 South Warwickshire including Leamington Spa, Warwick and Stratford-upon-Avon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36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270,000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HealthWorks Commissioning Consortium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Birmingham and Sandwell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13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124,340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Intelligent Commissioning Federation</w:t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Geographical area:</w:t>
      </w:r>
      <w:r w:rsidRPr="00440CCC">
        <w:t xml:space="preserve"> Heart of Birmingham (Ladywood, Aston and Sparkbrook areas of</w:t>
      </w:r>
    </w:p>
    <w:p w:rsidR="007904ED" w:rsidRPr="00440CCC" w:rsidRDefault="007904ED" w:rsidP="00440CCC">
      <w:pPr>
        <w:spacing w:after="0" w:line="240" w:lineRule="auto"/>
      </w:pPr>
      <w:r w:rsidRPr="00440CCC">
        <w:t>inner city Birmingham)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29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Population size:</w:t>
      </w:r>
      <w:r w:rsidRPr="00440CCC">
        <w:t xml:space="preserve"> 134,000</w:t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  <w:r w:rsidRPr="00440CCC">
        <w:tab/>
      </w:r>
      <w:r w:rsidRPr="00440CCC">
        <w:tab/>
      </w:r>
      <w:r w:rsidRPr="00440CCC">
        <w:tab/>
      </w:r>
      <w:r w:rsidRPr="00440CCC">
        <w:tab/>
      </w:r>
      <w:r w:rsidRPr="00440CCC">
        <w:tab/>
      </w:r>
    </w:p>
    <w:p w:rsidR="007904ED" w:rsidRDefault="007904ED" w:rsidP="00440CCC">
      <w:pPr>
        <w:spacing w:after="0" w:line="240" w:lineRule="auto"/>
        <w:rPr>
          <w:b/>
          <w:bCs/>
          <w:sz w:val="28"/>
          <w:szCs w:val="28"/>
        </w:rPr>
      </w:pPr>
      <w:r w:rsidRPr="00440CCC">
        <w:rPr>
          <w:b/>
          <w:bCs/>
          <w:sz w:val="28"/>
          <w:szCs w:val="28"/>
        </w:rPr>
        <w:t>Y</w:t>
      </w:r>
      <w:r>
        <w:rPr>
          <w:b/>
          <w:bCs/>
          <w:sz w:val="28"/>
          <w:szCs w:val="28"/>
        </w:rPr>
        <w:t>orkshire and the Humber</w:t>
      </w:r>
    </w:p>
    <w:p w:rsidR="007904ED" w:rsidRPr="00440CCC" w:rsidRDefault="007904ED" w:rsidP="00440CCC">
      <w:pPr>
        <w:spacing w:after="0" w:line="240" w:lineRule="auto"/>
        <w:rPr>
          <w:b/>
          <w:bCs/>
          <w:sz w:val="28"/>
          <w:szCs w:val="28"/>
        </w:rPr>
      </w:pP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North Kirklees Health Alliance (NKHA</w:t>
      </w:r>
      <w:r w:rsidRPr="00440CCC">
        <w:t>)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 xml:space="preserve">Kirklees 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31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183,000</w:t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Greater Huddersfield Commissioning Consortium (GHCC)</w:t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Huddersfield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41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237,000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>Rotherham Commissioning Executive</w:t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  <w:r w:rsidRPr="00440CCC">
        <w:rPr>
          <w:b/>
          <w:bCs/>
        </w:rPr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Geographical area:  </w:t>
      </w:r>
      <w:r w:rsidRPr="00440CCC">
        <w:t>Rotherham</w:t>
      </w:r>
    </w:p>
    <w:p w:rsidR="007904ED" w:rsidRPr="00440CCC" w:rsidRDefault="007904ED" w:rsidP="00440CCC">
      <w:pPr>
        <w:spacing w:after="0" w:line="240" w:lineRule="auto"/>
      </w:pPr>
      <w:r w:rsidRPr="00440CCC">
        <w:rPr>
          <w:b/>
          <w:bCs/>
        </w:rPr>
        <w:t>Number of practices:</w:t>
      </w:r>
      <w:r w:rsidRPr="00440CCC">
        <w:t xml:space="preserve"> 41</w:t>
      </w:r>
      <w:r w:rsidRPr="00440CCC">
        <w:tab/>
      </w:r>
    </w:p>
    <w:p w:rsidR="007904ED" w:rsidRPr="00440CCC" w:rsidRDefault="007904ED" w:rsidP="00440CCC">
      <w:pPr>
        <w:spacing w:after="0" w:line="240" w:lineRule="auto"/>
        <w:rPr>
          <w:b/>
          <w:bCs/>
        </w:rPr>
      </w:pPr>
      <w:r w:rsidRPr="00440CCC">
        <w:rPr>
          <w:b/>
          <w:bCs/>
        </w:rPr>
        <w:t xml:space="preserve">Population size: </w:t>
      </w:r>
      <w:r w:rsidRPr="00440CCC">
        <w:t>255,500</w:t>
      </w:r>
      <w:r w:rsidRPr="00440CCC">
        <w:tab/>
      </w:r>
    </w:p>
    <w:p w:rsidR="007904ED" w:rsidRPr="00440CCC" w:rsidRDefault="007904ED" w:rsidP="00440CCC">
      <w:pPr>
        <w:spacing w:after="0" w:line="240" w:lineRule="auto"/>
      </w:pPr>
    </w:p>
    <w:sectPr w:rsidR="007904ED" w:rsidRPr="00440CCC" w:rsidSect="006266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77C4"/>
    <w:rsid w:val="00016C66"/>
    <w:rsid w:val="00144A19"/>
    <w:rsid w:val="001B797B"/>
    <w:rsid w:val="00230C33"/>
    <w:rsid w:val="003E2E4D"/>
    <w:rsid w:val="003E7C6E"/>
    <w:rsid w:val="003F7980"/>
    <w:rsid w:val="00440CCC"/>
    <w:rsid w:val="0052676C"/>
    <w:rsid w:val="005C2B11"/>
    <w:rsid w:val="006266B3"/>
    <w:rsid w:val="006A650C"/>
    <w:rsid w:val="006C5120"/>
    <w:rsid w:val="007904ED"/>
    <w:rsid w:val="00843EC0"/>
    <w:rsid w:val="00975BD3"/>
    <w:rsid w:val="00AB1263"/>
    <w:rsid w:val="00B342EC"/>
    <w:rsid w:val="00B64CB6"/>
    <w:rsid w:val="00BC2ABF"/>
    <w:rsid w:val="00C06C59"/>
    <w:rsid w:val="00C43364"/>
    <w:rsid w:val="00C752EC"/>
    <w:rsid w:val="00CF77C4"/>
    <w:rsid w:val="00D83CB6"/>
    <w:rsid w:val="00D868D4"/>
    <w:rsid w:val="00ED6F26"/>
    <w:rsid w:val="00EF17D9"/>
    <w:rsid w:val="00EF7D69"/>
    <w:rsid w:val="00FF4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6B3"/>
    <w:pPr>
      <w:spacing w:after="200" w:line="276" w:lineRule="auto"/>
    </w:pPr>
    <w:rPr>
      <w:rFonts w:cs="Calibri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440C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ealthandcare.dh.gov.uk/context/consorti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6</Pages>
  <Words>895</Words>
  <Characters>5106</Characters>
  <Application>Microsoft Office Outlook</Application>
  <DocSecurity>0</DocSecurity>
  <Lines>0</Lines>
  <Paragraphs>0</Paragraphs>
  <ScaleCrop>false</ScaleCrop>
  <Company>Department of Health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Cohort three pathfinders</dc:title>
  <dc:subject/>
  <dc:creator>Jennie Fergusson</dc:creator>
  <cp:keywords/>
  <dc:description/>
  <cp:lastModifiedBy>mmansfeld</cp:lastModifiedBy>
  <cp:revision>2</cp:revision>
  <dcterms:created xsi:type="dcterms:W3CDTF">2011-03-01T13:14:00Z</dcterms:created>
  <dcterms:modified xsi:type="dcterms:W3CDTF">2011-03-01T13:14:00Z</dcterms:modified>
</cp:coreProperties>
</file>