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631C" w:rsidRDefault="00DC631C" w:rsidP="00DC631C">
      <w:pPr>
        <w:shd w:val="clear" w:color="auto" w:fill="FFF1A8"/>
        <w:spacing w:line="360" w:lineRule="auto"/>
        <w:textAlignment w:val="top"/>
        <w:rPr>
          <w:rFonts w:ascii="Calibri" w:hAnsi="Calibri"/>
        </w:rPr>
      </w:pPr>
      <w:bookmarkStart w:id="0" w:name="_GoBack"/>
      <w:bookmarkEnd w:id="0"/>
      <w:r>
        <w:rPr>
          <w:rStyle w:val="ecxapple-converted-space"/>
          <w:rFonts w:ascii="Arial" w:hAnsi="Arial" w:cs="Arial"/>
          <w:sz w:val="20"/>
          <w:szCs w:val="20"/>
        </w:rPr>
        <w:t xml:space="preserve"> I </w:t>
      </w:r>
      <w:r>
        <w:rPr>
          <w:rFonts w:ascii="Arial" w:hAnsi="Arial" w:cs="Arial"/>
          <w:sz w:val="20"/>
          <w:szCs w:val="20"/>
        </w:rPr>
        <w:t>was interviewed by Grant Thornton in February 2012 while on maternity leave. I was the person who proposed we carry out this external investigation into CQC's activity at UHMB. David Behan had supported my proposal and I was pleased it was taking place</w:t>
      </w:r>
      <w:r>
        <w:rPr>
          <w:rFonts w:ascii="Calibri" w:hAnsi="Calibri"/>
          <w:sz w:val="20"/>
          <w:szCs w:val="20"/>
        </w:rPr>
        <w:t xml:space="preserve">. </w:t>
      </w:r>
      <w:r>
        <w:rPr>
          <w:rFonts w:ascii="Arial" w:hAnsi="Arial" w:cs="Arial"/>
          <w:sz w:val="20"/>
          <w:szCs w:val="20"/>
        </w:rPr>
        <w:t xml:space="preserve">I was asked about the existence of an internal report into regulatory activity at UHMB. I told Grant Thornton that I had thought this was an inadequate piece of work; I had hoped it would ask some tough questions about whether CQC's historic regulatory action had been appropriate (the answer to my mind was clearly 'no') and provide real learning for the future. However, the internal report concluded that CCQ would take the same regulatory action again. I thought this sounded like a whitewash and failed to address serious issues about whether CQC could have acted more swiftly and effectively to protect patients. The weakness of this internal scrutiny led me to propose an independent review. Grant Thornton asked me whether I had considered the report </w:t>
      </w:r>
      <w:proofErr w:type="gramStart"/>
      <w:r>
        <w:rPr>
          <w:rFonts w:ascii="Arial" w:hAnsi="Arial" w:cs="Arial"/>
          <w:sz w:val="20"/>
          <w:szCs w:val="20"/>
        </w:rPr>
        <w:t>an</w:t>
      </w:r>
      <w:proofErr w:type="gramEnd"/>
      <w:r>
        <w:rPr>
          <w:rFonts w:ascii="Arial" w:hAnsi="Arial" w:cs="Arial"/>
          <w:sz w:val="20"/>
          <w:szCs w:val="20"/>
        </w:rPr>
        <w:t xml:space="preserve"> 'FoI risk', which I thought was an odd emphasis (my concern was whether the report did the job it needed to), but I said that I did not think it was fit for publication or wider circulation for the reasons I had outlined.</w:t>
      </w:r>
    </w:p>
    <w:p w:rsidR="00DC631C" w:rsidRDefault="00DC631C" w:rsidP="00DC631C">
      <w:pPr>
        <w:shd w:val="clear" w:color="auto" w:fill="FFF1A8"/>
        <w:spacing w:line="360" w:lineRule="auto"/>
        <w:textAlignment w:val="top"/>
        <w:rPr>
          <w:rFonts w:ascii="Calibri" w:hAnsi="Calibri"/>
        </w:rPr>
      </w:pPr>
      <w:r>
        <w:rPr>
          <w:rFonts w:ascii="Arial" w:hAnsi="Arial" w:cs="Arial"/>
          <w:sz w:val="20"/>
          <w:szCs w:val="20"/>
        </w:rPr>
        <w:t> </w:t>
      </w:r>
    </w:p>
    <w:p w:rsidR="00DC631C" w:rsidRDefault="00DC631C" w:rsidP="00DC631C">
      <w:pPr>
        <w:shd w:val="clear" w:color="auto" w:fill="FFF1A8"/>
        <w:spacing w:line="360" w:lineRule="auto"/>
        <w:textAlignment w:val="top"/>
        <w:rPr>
          <w:rFonts w:ascii="Calibri" w:hAnsi="Calibri"/>
        </w:rPr>
      </w:pPr>
      <w:r>
        <w:rPr>
          <w:rFonts w:ascii="Arial" w:hAnsi="Arial" w:cs="Arial"/>
          <w:sz w:val="20"/>
          <w:szCs w:val="20"/>
        </w:rPr>
        <w:t>I was asked about a 'delete' instruction - I said I could not remember 'Mr G' asking for the report to be deleted, although I did remember a conversation which concluded that the report was not a good piece of work. I myself kept a copy of the report - the same copy </w:t>
      </w:r>
      <w:bookmarkStart w:id="1" w:name="_msoanchor_1"/>
      <w:r>
        <w:rPr>
          <w:rFonts w:ascii="Arial" w:hAnsi="Arial" w:cs="Arial"/>
          <w:sz w:val="20"/>
          <w:szCs w:val="20"/>
        </w:rPr>
        <w:t>which was sent</w:t>
      </w:r>
      <w:bookmarkEnd w:id="1"/>
      <w:r>
        <w:rPr>
          <w:rStyle w:val="ecxapple-converted-space"/>
          <w:rFonts w:ascii="Calibri" w:hAnsi="Calibri"/>
          <w:sz w:val="20"/>
          <w:szCs w:val="20"/>
          <w:u w:val="single"/>
        </w:rPr>
        <w:t> </w:t>
      </w:r>
      <w:r>
        <w:rPr>
          <w:rFonts w:ascii="Arial" w:hAnsi="Arial" w:cs="Arial"/>
          <w:sz w:val="20"/>
          <w:szCs w:val="20"/>
        </w:rPr>
        <w:t>to Grant Thornton. I was the most junior person in the room by some considerable distance - at the time of the meeting I was a Media Manager, not a 'senior official' as stated in the report - but I was very keen to push for proper external scrutiny of CQC’s actions at this Trust. I raised the need for this several times, the last of which, at a meeting with David Behan in attendance, is minuted in an extract below. I shared these minutes with Grant Thornton so was surprised and disappointed to see no reference to this in their final report.</w:t>
      </w:r>
    </w:p>
    <w:p w:rsidR="00DC631C" w:rsidRDefault="00DC631C" w:rsidP="00DC631C">
      <w:pPr>
        <w:shd w:val="clear" w:color="auto" w:fill="FFF1A8"/>
        <w:spacing w:line="360" w:lineRule="auto"/>
        <w:textAlignment w:val="top"/>
        <w:rPr>
          <w:rFonts w:ascii="Calibri" w:hAnsi="Calibri"/>
        </w:rPr>
      </w:pPr>
      <w:r>
        <w:rPr>
          <w:rFonts w:ascii="Arial" w:hAnsi="Arial" w:cs="Arial"/>
          <w:b/>
          <w:bCs/>
          <w:sz w:val="20"/>
          <w:szCs w:val="20"/>
        </w:rPr>
        <w:t> </w:t>
      </w:r>
    </w:p>
    <w:p w:rsidR="00DC631C" w:rsidRDefault="00DC631C" w:rsidP="00DC631C">
      <w:pPr>
        <w:shd w:val="clear" w:color="auto" w:fill="FFF1A8"/>
        <w:spacing w:line="360" w:lineRule="auto"/>
        <w:textAlignment w:val="top"/>
        <w:rPr>
          <w:rFonts w:ascii="Calibri" w:hAnsi="Calibri"/>
        </w:rPr>
      </w:pPr>
      <w:r>
        <w:rPr>
          <w:rFonts w:ascii="Arial" w:hAnsi="Arial" w:cs="Arial"/>
          <w:b/>
          <w:bCs/>
          <w:sz w:val="20"/>
          <w:szCs w:val="20"/>
        </w:rPr>
        <w:t>“AJ [Anna Jefferson] suggested we subject our historic regulatory activity about MB [Morecambe Bay] to external independent scrutiny. The group agreed. DB [David Behan] suggested this work should be completed before he officially starts on </w:t>
      </w:r>
      <w:r>
        <w:rPr>
          <w:rFonts w:ascii="Arial" w:hAnsi="Arial" w:cs="Arial"/>
          <w:b/>
          <w:bCs/>
          <w:sz w:val="20"/>
          <w:szCs w:val="20"/>
          <w:shd w:val="clear" w:color="auto" w:fill="FFFFFF"/>
        </w:rPr>
        <w:t>28 July</w:t>
      </w:r>
      <w:r>
        <w:rPr>
          <w:rFonts w:ascii="Arial" w:hAnsi="Arial" w:cs="Arial"/>
          <w:b/>
          <w:bCs/>
          <w:sz w:val="20"/>
          <w:szCs w:val="20"/>
        </w:rPr>
        <w:t>. AJ suggested using PWC (or similar credible consultancy firm) rather than a clinician as this should be a scrutiny of our regulatory processes, not clinical outcomes, and DB agreed."</w:t>
      </w:r>
    </w:p>
    <w:p w:rsidR="00DC631C" w:rsidRDefault="00DC631C" w:rsidP="00DC631C">
      <w:pPr>
        <w:shd w:val="clear" w:color="auto" w:fill="FFF1A8"/>
        <w:spacing w:line="360" w:lineRule="auto"/>
        <w:textAlignment w:val="top"/>
        <w:rPr>
          <w:rFonts w:ascii="Calibri" w:hAnsi="Calibri"/>
        </w:rPr>
      </w:pPr>
      <w:r>
        <w:rPr>
          <w:rFonts w:ascii="Arial" w:hAnsi="Arial" w:cs="Arial"/>
          <w:sz w:val="20"/>
          <w:szCs w:val="20"/>
        </w:rPr>
        <w:t> </w:t>
      </w:r>
    </w:p>
    <w:p w:rsidR="00DC631C" w:rsidRDefault="00DC631C" w:rsidP="00DC631C">
      <w:pPr>
        <w:shd w:val="clear" w:color="auto" w:fill="FFF1A8"/>
        <w:spacing w:line="360" w:lineRule="auto"/>
        <w:textAlignment w:val="top"/>
        <w:rPr>
          <w:rFonts w:ascii="Calibri" w:hAnsi="Calibri"/>
        </w:rPr>
      </w:pPr>
      <w:r>
        <w:rPr>
          <w:rFonts w:ascii="Arial" w:hAnsi="Arial" w:cs="Arial"/>
          <w:sz w:val="20"/>
          <w:szCs w:val="20"/>
        </w:rPr>
        <w:t>The first time I saw the quote "This can never be in the public domain or subject to FoI." was in an email sent by Grant Thornton on </w:t>
      </w:r>
      <w:r>
        <w:rPr>
          <w:rFonts w:ascii="Arial" w:hAnsi="Arial" w:cs="Arial"/>
          <w:sz w:val="20"/>
          <w:szCs w:val="20"/>
          <w:shd w:val="clear" w:color="auto" w:fill="FFFFFF"/>
        </w:rPr>
        <w:t>11 April</w:t>
      </w:r>
      <w:r>
        <w:rPr>
          <w:rFonts w:ascii="Arial" w:hAnsi="Arial" w:cs="Arial"/>
          <w:sz w:val="20"/>
          <w:szCs w:val="20"/>
        </w:rPr>
        <w:t>. I was horrified and wrote immediately to Grant Thornton making it very clear that I had not and would never have said this and that this had not been put to me during our interview.</w:t>
      </w:r>
      <w:r>
        <w:rPr>
          <w:rFonts w:ascii="Arial" w:hAnsi="Arial" w:cs="Arial"/>
          <w:b/>
          <w:bCs/>
          <w:sz w:val="20"/>
          <w:szCs w:val="20"/>
        </w:rPr>
        <w:t xml:space="preserve"> I cannot imagine why my former manager would have put these words in my mouth - she has since said that they did not in fact attribute this quote to me.</w:t>
      </w:r>
      <w:r>
        <w:rPr>
          <w:rFonts w:ascii="Calibri" w:hAnsi="Calibri"/>
          <w:b/>
          <w:bCs/>
          <w:sz w:val="20"/>
          <w:szCs w:val="20"/>
        </w:rPr>
        <w:t xml:space="preserve"> </w:t>
      </w:r>
      <w:r>
        <w:rPr>
          <w:rFonts w:ascii="Arial" w:hAnsi="Arial" w:cs="Arial"/>
          <w:b/>
          <w:bCs/>
          <w:sz w:val="20"/>
          <w:szCs w:val="20"/>
        </w:rPr>
        <w:t xml:space="preserve">This quote is completely untrue, uncorroborated by anyone else, and has since been retracted - on this basis I assumed it would not appear in any final report. I am appalled that it has done so. My primary concern was to get some real answers about what had gone wrong at this Trust and to ensure we could do better for patients in the future; through the inclusion of this made-up </w:t>
      </w:r>
      <w:r>
        <w:rPr>
          <w:rFonts w:ascii="Arial" w:hAnsi="Arial" w:cs="Arial"/>
          <w:b/>
          <w:bCs/>
          <w:sz w:val="20"/>
          <w:szCs w:val="20"/>
        </w:rPr>
        <w:lastRenderedPageBreak/>
        <w:t>quote along with failure to include minuted evidence that I pushed for proper external scrutiny, I have been portrayed as conspiring to cover up poor care.  </w:t>
      </w:r>
    </w:p>
    <w:p w:rsidR="00DC631C" w:rsidRDefault="00DC631C" w:rsidP="00DC631C">
      <w:pPr>
        <w:shd w:val="clear" w:color="auto" w:fill="FFF1A8"/>
        <w:spacing w:line="360" w:lineRule="auto"/>
        <w:textAlignment w:val="top"/>
        <w:rPr>
          <w:rFonts w:ascii="Calibri" w:hAnsi="Calibri"/>
        </w:rPr>
      </w:pPr>
      <w:r>
        <w:rPr>
          <w:rFonts w:ascii="Arial" w:hAnsi="Arial" w:cs="Arial"/>
          <w:b/>
          <w:bCs/>
          <w:sz w:val="20"/>
          <w:szCs w:val="20"/>
        </w:rPr>
        <w:t> </w:t>
      </w:r>
    </w:p>
    <w:p w:rsidR="00DC631C" w:rsidRDefault="00DC631C" w:rsidP="00DC631C">
      <w:pPr>
        <w:shd w:val="clear" w:color="auto" w:fill="FFF1A8"/>
        <w:spacing w:line="360" w:lineRule="auto"/>
        <w:textAlignment w:val="top"/>
        <w:rPr>
          <w:rFonts w:ascii="Calibri" w:hAnsi="Calibri"/>
        </w:rPr>
      </w:pPr>
      <w:r>
        <w:rPr>
          <w:rFonts w:ascii="Arial" w:hAnsi="Arial" w:cs="Arial"/>
          <w:b/>
          <w:bCs/>
          <w:sz w:val="20"/>
          <w:szCs w:val="20"/>
        </w:rPr>
        <w:t>I am a new mother myself and the thought of what the families who have lost babies at this hospital have gone through is heartbreaking. I would never have conspired to cover up anything which could have led to a better understanding of what went wrong in the regulation of this hospital and I am devastated that I have been implicated in this way.</w:t>
      </w:r>
    </w:p>
    <w:p w:rsidR="00DC631C" w:rsidRDefault="00DC631C" w:rsidP="00DC631C">
      <w:pPr>
        <w:shd w:val="clear" w:color="auto" w:fill="FFF1A8"/>
        <w:spacing w:line="360" w:lineRule="auto"/>
        <w:textAlignment w:val="top"/>
        <w:rPr>
          <w:rFonts w:ascii="Calibri" w:hAnsi="Calibri"/>
        </w:rPr>
      </w:pPr>
      <w:r>
        <w:rPr>
          <w:rFonts w:ascii="Calibri" w:hAnsi="Calibri"/>
          <w:sz w:val="20"/>
          <w:szCs w:val="20"/>
        </w:rPr>
        <w:t> </w:t>
      </w:r>
    </w:p>
    <w:p w:rsidR="00DC631C" w:rsidRDefault="00DC631C" w:rsidP="00DC631C">
      <w:pPr>
        <w:spacing w:line="360" w:lineRule="auto"/>
        <w:rPr>
          <w:rFonts w:ascii="Calibri" w:hAnsi="Calibri"/>
        </w:rPr>
      </w:pPr>
      <w:r>
        <w:rPr>
          <w:rFonts w:ascii="Arial" w:hAnsi="Arial" w:cs="Arial"/>
          <w:sz w:val="20"/>
          <w:szCs w:val="20"/>
        </w:rPr>
        <w:t>Below is the text of my email to Grant Thornton</w:t>
      </w:r>
    </w:p>
    <w:p w:rsidR="00DC631C" w:rsidRDefault="00DC631C" w:rsidP="00DC631C">
      <w:pPr>
        <w:spacing w:line="360" w:lineRule="auto"/>
        <w:rPr>
          <w:rFonts w:ascii="Calibri" w:hAnsi="Calibri"/>
        </w:rPr>
      </w:pPr>
      <w:r>
        <w:rPr>
          <w:rFonts w:ascii="Arial" w:hAnsi="Arial" w:cs="Arial"/>
          <w:sz w:val="20"/>
          <w:szCs w:val="20"/>
        </w:rPr>
        <w:t> </w:t>
      </w:r>
    </w:p>
    <w:p w:rsidR="00DC631C" w:rsidRDefault="00DC631C" w:rsidP="00DC631C">
      <w:pPr>
        <w:spacing w:line="360" w:lineRule="auto"/>
        <w:rPr>
          <w:rFonts w:ascii="Calibri" w:hAnsi="Calibri"/>
        </w:rPr>
      </w:pPr>
      <w:r>
        <w:rPr>
          <w:rFonts w:ascii="Arial" w:hAnsi="Arial" w:cs="Arial"/>
          <w:sz w:val="20"/>
          <w:szCs w:val="20"/>
        </w:rPr>
        <w:t>Dear Mr X</w:t>
      </w:r>
    </w:p>
    <w:p w:rsidR="00DC631C" w:rsidRDefault="00DC631C" w:rsidP="00DC631C">
      <w:pPr>
        <w:spacing w:line="360" w:lineRule="auto"/>
        <w:rPr>
          <w:rFonts w:ascii="Calibri" w:hAnsi="Calibri"/>
        </w:rPr>
      </w:pPr>
      <w:r>
        <w:rPr>
          <w:rFonts w:ascii="Arial" w:hAnsi="Arial" w:cs="Arial"/>
          <w:sz w:val="20"/>
          <w:szCs w:val="20"/>
        </w:rPr>
        <w:t> </w:t>
      </w:r>
    </w:p>
    <w:p w:rsidR="00DC631C" w:rsidRDefault="00DC631C" w:rsidP="00DC631C">
      <w:pPr>
        <w:spacing w:line="360" w:lineRule="auto"/>
        <w:rPr>
          <w:rFonts w:ascii="Calibri" w:hAnsi="Calibri"/>
        </w:rPr>
      </w:pPr>
      <w:r>
        <w:rPr>
          <w:rFonts w:ascii="Arial" w:hAnsi="Arial" w:cs="Arial"/>
          <w:sz w:val="20"/>
          <w:szCs w:val="20"/>
        </w:rPr>
        <w:t>Please find below my written representations in response to your email of 11 April.</w:t>
      </w:r>
    </w:p>
    <w:p w:rsidR="00DC631C" w:rsidRDefault="00DC631C" w:rsidP="00DC631C">
      <w:pPr>
        <w:spacing w:line="360" w:lineRule="auto"/>
        <w:rPr>
          <w:rFonts w:ascii="Calibri" w:hAnsi="Calibri"/>
        </w:rPr>
      </w:pPr>
      <w:r>
        <w:rPr>
          <w:rFonts w:ascii="Arial" w:hAnsi="Arial" w:cs="Arial"/>
          <w:sz w:val="20"/>
          <w:szCs w:val="20"/>
        </w:rPr>
        <w:t> </w:t>
      </w:r>
    </w:p>
    <w:p w:rsidR="00DC631C" w:rsidRDefault="00DC631C" w:rsidP="00DC631C">
      <w:pPr>
        <w:spacing w:line="360" w:lineRule="auto"/>
        <w:rPr>
          <w:rFonts w:ascii="Calibri" w:hAnsi="Calibri"/>
        </w:rPr>
      </w:pPr>
      <w:r>
        <w:rPr>
          <w:rFonts w:ascii="Arial" w:hAnsi="Arial" w:cs="Arial"/>
          <w:sz w:val="20"/>
          <w:szCs w:val="20"/>
        </w:rPr>
        <w:t xml:space="preserve">I object in the strongest possible terms to the attribution of the remark “This can never be in the public domain or subject to FoI” to me. I did not make this comment, and I find it difficult to believe that my former manager has claimed that I did. This is completely untrue and there is no evidence to support it. You have claimed that you put the quote attributed to me by Mr G to me during our interview of 21 February, and that I “failed to deny it”. This is not the case. Although you mentioned allegations that Mr J’s report had been ‘suppressed’ due to concerns around FoI requests, you did not specifically put this quote to me and say that it had been attributed to me by Mr G. Had you done so, I would certainly have denied it and furthermore, would have been extremely shocked and upset.  My recollection of your failure to put this quote to me is supported by my current line manger, </w:t>
      </w:r>
      <w:proofErr w:type="gramStart"/>
      <w:r>
        <w:rPr>
          <w:rFonts w:ascii="Arial" w:hAnsi="Arial" w:cs="Arial"/>
          <w:sz w:val="20"/>
          <w:szCs w:val="20"/>
        </w:rPr>
        <w:t>who</w:t>
      </w:r>
      <w:proofErr w:type="gramEnd"/>
      <w:r>
        <w:rPr>
          <w:rFonts w:ascii="Arial" w:hAnsi="Arial" w:cs="Arial"/>
          <w:sz w:val="20"/>
          <w:szCs w:val="20"/>
        </w:rPr>
        <w:t xml:space="preserve"> was also present during this interview.</w:t>
      </w:r>
    </w:p>
    <w:p w:rsidR="00DC631C" w:rsidRDefault="00DC631C" w:rsidP="00DC631C">
      <w:pPr>
        <w:spacing w:line="360" w:lineRule="auto"/>
        <w:rPr>
          <w:rFonts w:ascii="Calibri" w:hAnsi="Calibri"/>
        </w:rPr>
      </w:pPr>
    </w:p>
    <w:p w:rsidR="00DC631C" w:rsidRDefault="00DC631C" w:rsidP="00DC631C">
      <w:pPr>
        <w:spacing w:line="360" w:lineRule="auto"/>
        <w:rPr>
          <w:rFonts w:ascii="Calibri" w:hAnsi="Calibri"/>
        </w:rPr>
      </w:pPr>
      <w:r>
        <w:rPr>
          <w:rFonts w:ascii="Arial" w:hAnsi="Arial" w:cs="Arial"/>
          <w:sz w:val="20"/>
          <w:szCs w:val="20"/>
        </w:rPr>
        <w:t>Given that this quote is inaccurate, unsubstantiated and I was not given the opportunity to respond to it, please provide assurance that it will not appear in any final document.  If I do not receive this assurance, I will be seeking legal advice via my union.</w:t>
      </w:r>
    </w:p>
    <w:p w:rsidR="00DC631C" w:rsidRDefault="00DC631C" w:rsidP="00DC631C">
      <w:pPr>
        <w:spacing w:line="360" w:lineRule="auto"/>
        <w:rPr>
          <w:rFonts w:ascii="Calibri" w:hAnsi="Calibri"/>
        </w:rPr>
      </w:pPr>
      <w:r>
        <w:rPr>
          <w:rFonts w:ascii="Arial" w:hAnsi="Arial" w:cs="Arial"/>
          <w:sz w:val="20"/>
          <w:szCs w:val="20"/>
        </w:rPr>
        <w:t> </w:t>
      </w:r>
    </w:p>
    <w:p w:rsidR="00DC631C" w:rsidRDefault="00DC631C" w:rsidP="00DC631C">
      <w:pPr>
        <w:spacing w:line="360" w:lineRule="auto"/>
        <w:rPr>
          <w:rFonts w:ascii="Calibri" w:hAnsi="Calibri"/>
        </w:rPr>
      </w:pPr>
      <w:r>
        <w:rPr>
          <w:rFonts w:ascii="Arial" w:hAnsi="Arial" w:cs="Arial"/>
          <w:sz w:val="20"/>
          <w:szCs w:val="20"/>
        </w:rPr>
        <w:t xml:space="preserve">I dispute your interpretation of my comments at this interview, namely that I held up the quality of the report’s writing “as the reason that [I] may have said words to the effect that the report was </w:t>
      </w:r>
      <w:proofErr w:type="gramStart"/>
      <w:r>
        <w:rPr>
          <w:rFonts w:ascii="Arial" w:hAnsi="Arial" w:cs="Arial"/>
          <w:sz w:val="20"/>
          <w:szCs w:val="20"/>
        </w:rPr>
        <w:t>an</w:t>
      </w:r>
      <w:proofErr w:type="gramEnd"/>
      <w:r>
        <w:rPr>
          <w:rFonts w:ascii="Arial" w:hAnsi="Arial" w:cs="Arial"/>
          <w:sz w:val="20"/>
          <w:szCs w:val="20"/>
        </w:rPr>
        <w:t xml:space="preserve"> “FoI” risk.”  At the interview, I shared with you my concerns about Mr J’s report; namely, that it did not ask the right questions, was not robust, and came to the questionable conclusion that CQC would take the same regulatory action again at UHMB.  For this reason, I felt it was a wholly unsatisfactory piece of work and would not have wished it to go further that the limited audience it was intended for, a fact I was very open with you about. There is an enormous difference between voicing an opinion that a piece of work is not fit for purpose and advising that more rigorous and objective approach is needed - as I did -  and actively advocating suppression on the grounds that it might be to subject to FoI requests.  </w:t>
      </w:r>
    </w:p>
    <w:p w:rsidR="00DC631C" w:rsidRDefault="00DC631C" w:rsidP="00DC631C">
      <w:pPr>
        <w:spacing w:line="360" w:lineRule="auto"/>
        <w:rPr>
          <w:rFonts w:ascii="Calibri" w:hAnsi="Calibri"/>
        </w:rPr>
      </w:pPr>
      <w:r>
        <w:rPr>
          <w:rFonts w:ascii="Arial" w:hAnsi="Arial" w:cs="Arial"/>
          <w:sz w:val="20"/>
          <w:szCs w:val="20"/>
        </w:rPr>
        <w:t> </w:t>
      </w:r>
    </w:p>
    <w:p w:rsidR="00DC631C" w:rsidRDefault="00DC631C" w:rsidP="00DC631C">
      <w:pPr>
        <w:spacing w:line="360" w:lineRule="auto"/>
        <w:rPr>
          <w:rFonts w:ascii="Calibri" w:hAnsi="Calibri"/>
        </w:rPr>
      </w:pPr>
      <w:r>
        <w:rPr>
          <w:rFonts w:ascii="Arial" w:hAnsi="Arial" w:cs="Arial"/>
          <w:sz w:val="20"/>
          <w:szCs w:val="20"/>
        </w:rPr>
        <w:lastRenderedPageBreak/>
        <w:t>You also describe my concerns about the report as ‘form over substance’. This is not the case. My concerns were very clearly about the substance of the report, in particular a conclusion that was glib (you yourself agreed it “presented a dichotomy”) and did not address what I felt to be the real issues – whether CQC’s regulatory action had been timely and appropriate in the case of UHMB or whether prompter action, or better relationships with other regulators, would have benefitted patients.</w:t>
      </w:r>
    </w:p>
    <w:p w:rsidR="00DC631C" w:rsidRDefault="00DC631C" w:rsidP="00DC631C">
      <w:pPr>
        <w:spacing w:line="360" w:lineRule="auto"/>
        <w:rPr>
          <w:rFonts w:ascii="Calibri" w:hAnsi="Calibri"/>
        </w:rPr>
      </w:pPr>
      <w:r>
        <w:rPr>
          <w:rFonts w:ascii="Arial" w:hAnsi="Arial" w:cs="Arial"/>
          <w:sz w:val="20"/>
          <w:szCs w:val="20"/>
        </w:rPr>
        <w:t> </w:t>
      </w:r>
    </w:p>
    <w:p w:rsidR="00DC631C" w:rsidRDefault="00DC631C" w:rsidP="00DC631C">
      <w:pPr>
        <w:spacing w:line="360" w:lineRule="auto"/>
        <w:rPr>
          <w:rFonts w:ascii="Calibri" w:hAnsi="Calibri"/>
        </w:rPr>
      </w:pPr>
      <w:r>
        <w:rPr>
          <w:rFonts w:ascii="Arial" w:hAnsi="Arial" w:cs="Arial"/>
          <w:sz w:val="20"/>
          <w:szCs w:val="20"/>
        </w:rPr>
        <w:t>I felt I had made these points during our interview, and have consulted with my current line manager, who is also of this opinion. I have revisited the notes of the interview which you provided to me, and do not believe these support your interpretation. Possibly the fact that I was required to attend the interview whilst on maternity leave and was accompanied by my three month old baby, who became distressed during the interview, may have impacted on my ability to communicate effectively. I hope I have made my points more clearly here and trust that you will reflect these more accurately in the final report.</w:t>
      </w:r>
    </w:p>
    <w:p w:rsidR="00DC631C" w:rsidRDefault="00DC631C" w:rsidP="00DC631C">
      <w:pPr>
        <w:spacing w:line="360" w:lineRule="auto"/>
        <w:rPr>
          <w:rFonts w:ascii="Calibri" w:hAnsi="Calibri"/>
        </w:rPr>
      </w:pPr>
      <w:r>
        <w:rPr>
          <w:rFonts w:ascii="Arial" w:hAnsi="Arial" w:cs="Arial"/>
          <w:sz w:val="20"/>
          <w:szCs w:val="20"/>
        </w:rPr>
        <w:t> </w:t>
      </w:r>
    </w:p>
    <w:p w:rsidR="00DC631C" w:rsidRDefault="00DC631C" w:rsidP="00DC631C">
      <w:pPr>
        <w:spacing w:line="360" w:lineRule="auto"/>
        <w:rPr>
          <w:rFonts w:ascii="Calibri" w:hAnsi="Calibri"/>
        </w:rPr>
      </w:pPr>
      <w:r>
        <w:rPr>
          <w:rFonts w:ascii="Arial" w:hAnsi="Arial" w:cs="Arial"/>
          <w:sz w:val="20"/>
          <w:szCs w:val="20"/>
        </w:rPr>
        <w:t>I am surprised and disappointed that you do not appear to have included any reference to my proposal that a more robust piece of external and independent scrutiny (the piece of work you are currently engaged in) was needed to explore CQC’s regulatory action at UHMB.  This does not support your thesis that I was complicit in covering up a critical report which would damage the reputation of the CQC; rather, it confirms that my concerns were indeed about the rigour and objectivity of Mr J’s report.  I have already sent you the full minutes of the 17 July meeting at which I made this proposal – I include the relevant section again below.   There is a clear requirement to include this highly relevant documentary evidence from a meeting at which seven people including the Chief Executive were in attendance, particularly given your apparent reliance on unsubstantiated allegations elsewhere.</w:t>
      </w:r>
    </w:p>
    <w:p w:rsidR="00DC631C" w:rsidRDefault="00DC631C" w:rsidP="00DC631C">
      <w:pPr>
        <w:spacing w:line="360" w:lineRule="auto"/>
        <w:rPr>
          <w:rFonts w:ascii="Calibri" w:hAnsi="Calibri"/>
        </w:rPr>
      </w:pPr>
      <w:r>
        <w:rPr>
          <w:rFonts w:ascii="Arial" w:hAnsi="Arial" w:cs="Arial"/>
          <w:sz w:val="20"/>
          <w:szCs w:val="20"/>
        </w:rPr>
        <w:t> </w:t>
      </w:r>
    </w:p>
    <w:p w:rsidR="00DC631C" w:rsidRDefault="00DC631C" w:rsidP="00DC631C">
      <w:pPr>
        <w:spacing w:line="360" w:lineRule="auto"/>
        <w:rPr>
          <w:rFonts w:ascii="Calibri" w:hAnsi="Calibri"/>
        </w:rPr>
      </w:pPr>
      <w:r>
        <w:rPr>
          <w:rFonts w:ascii="Arial" w:hAnsi="Arial" w:cs="Arial"/>
          <w:sz w:val="20"/>
          <w:szCs w:val="20"/>
        </w:rPr>
        <w:t>“AJ [Anna Jefferson] suggested we subject our historic regulatory activity about MB [Morecambe Bay] to external independent scrutiny. The group agreed. DB [David Behan] suggested this work should be completed before he officially starts on 28 July. AJ suggested using PWC (or similar credible consultancy firm) rather than a clinician as this should be a scrutiny of our regulatory processes, not clinical outcomes, and DB agreed."</w:t>
      </w:r>
    </w:p>
    <w:p w:rsidR="00DC631C" w:rsidRDefault="00DC631C" w:rsidP="00DC631C">
      <w:pPr>
        <w:spacing w:line="360" w:lineRule="auto"/>
        <w:rPr>
          <w:rFonts w:ascii="Calibri" w:hAnsi="Calibri"/>
        </w:rPr>
      </w:pPr>
      <w:r>
        <w:rPr>
          <w:rFonts w:ascii="Arial" w:hAnsi="Arial" w:cs="Arial"/>
          <w:sz w:val="20"/>
          <w:szCs w:val="20"/>
        </w:rPr>
        <w:t> </w:t>
      </w:r>
    </w:p>
    <w:p w:rsidR="00DC631C" w:rsidRDefault="00DC631C" w:rsidP="00DC631C">
      <w:pPr>
        <w:spacing w:line="360" w:lineRule="auto"/>
        <w:rPr>
          <w:rFonts w:ascii="Calibri" w:hAnsi="Calibri"/>
        </w:rPr>
      </w:pPr>
      <w:r>
        <w:rPr>
          <w:rFonts w:ascii="Arial" w:hAnsi="Arial" w:cs="Arial"/>
          <w:sz w:val="20"/>
          <w:szCs w:val="20"/>
        </w:rPr>
        <w:t>Given my very serious concerns about the proposed content of the report in relation to myself, I wish to make you aware that I will also be sharing my response with David Behan and with my current line manager.</w:t>
      </w:r>
    </w:p>
    <w:p w:rsidR="00DC631C" w:rsidRDefault="00DC631C" w:rsidP="00DC631C">
      <w:pPr>
        <w:spacing w:line="360" w:lineRule="auto"/>
        <w:rPr>
          <w:rFonts w:ascii="Calibri" w:hAnsi="Calibri"/>
        </w:rPr>
      </w:pPr>
      <w:r>
        <w:rPr>
          <w:rFonts w:ascii="Arial" w:hAnsi="Arial" w:cs="Arial"/>
          <w:sz w:val="20"/>
          <w:szCs w:val="20"/>
        </w:rPr>
        <w:t> </w:t>
      </w:r>
    </w:p>
    <w:p w:rsidR="00DC631C" w:rsidRDefault="00DC631C" w:rsidP="00DC631C">
      <w:pPr>
        <w:spacing w:line="360" w:lineRule="auto"/>
        <w:rPr>
          <w:rFonts w:ascii="Calibri" w:hAnsi="Calibri"/>
        </w:rPr>
      </w:pPr>
      <w:r>
        <w:rPr>
          <w:rFonts w:ascii="Arial" w:hAnsi="Arial" w:cs="Arial"/>
          <w:sz w:val="20"/>
          <w:szCs w:val="20"/>
        </w:rPr>
        <w:t>Regards</w:t>
      </w:r>
    </w:p>
    <w:p w:rsidR="00DC631C" w:rsidRDefault="00DC631C" w:rsidP="00DC631C">
      <w:pPr>
        <w:spacing w:line="360" w:lineRule="auto"/>
        <w:rPr>
          <w:rFonts w:ascii="Calibri" w:hAnsi="Calibri"/>
        </w:rPr>
      </w:pPr>
      <w:r>
        <w:rPr>
          <w:rFonts w:ascii="Arial" w:hAnsi="Arial" w:cs="Arial"/>
          <w:sz w:val="20"/>
          <w:szCs w:val="20"/>
        </w:rPr>
        <w:t>Anna Jefferson</w:t>
      </w:r>
    </w:p>
    <w:p w:rsidR="00DC14B6" w:rsidRDefault="00DC631C"/>
    <w:sectPr w:rsidR="00DC14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31C"/>
    <w:rsid w:val="00202816"/>
    <w:rsid w:val="003330A3"/>
    <w:rsid w:val="00DC63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631C"/>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cxapple-converted-space">
    <w:name w:val="ecxapple-converted-space"/>
    <w:basedOn w:val="DefaultParagraphFont"/>
    <w:rsid w:val="00DC631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631C"/>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cxapple-converted-space">
    <w:name w:val="ecxapple-converted-space"/>
    <w:basedOn w:val="DefaultParagraphFont"/>
    <w:rsid w:val="00DC63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6894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1321</Words>
  <Characters>7534</Characters>
  <Application>Microsoft Office Word</Application>
  <DocSecurity>0</DocSecurity>
  <Lines>62</Lines>
  <Paragraphs>17</Paragraphs>
  <ScaleCrop>false</ScaleCrop>
  <Company>eMAP</Company>
  <LinksUpToDate>false</LinksUpToDate>
  <CharactersWithSpaces>8838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West</dc:creator>
  <cp:lastModifiedBy>Dave West</cp:lastModifiedBy>
  <cp:revision>1</cp:revision>
  <dcterms:created xsi:type="dcterms:W3CDTF">2013-06-21T10:33:00Z</dcterms:created>
  <dcterms:modified xsi:type="dcterms:W3CDTF">2013-06-21T10:33:00Z</dcterms:modified>
</cp:coreProperties>
</file>