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C9" w:rsidRDefault="0085543D">
      <w:r>
        <w:t>Risk Stratification attached models</w:t>
      </w:r>
    </w:p>
    <w:p w:rsidR="0085543D" w:rsidRDefault="0085543D">
      <w:r w:rsidRPr="007731BF">
        <w:rPr>
          <w:rFonts w:cstheme="minorHAnsi"/>
          <w:noProof/>
          <w:lang w:eastAsia="en-GB"/>
        </w:rPr>
        <w:drawing>
          <wp:inline distT="0" distB="0" distL="0" distR="0" wp14:anchorId="27B11908" wp14:editId="501A1F6C">
            <wp:extent cx="4790440" cy="3016250"/>
            <wp:effectExtent l="0" t="0" r="0" b="0"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B23" w:rsidRPr="007731BF" w:rsidRDefault="003C3B23" w:rsidP="003C3B23">
      <w:pPr>
        <w:spacing w:beforeLines="10" w:before="24" w:after="10" w:line="360" w:lineRule="auto"/>
        <w:jc w:val="both"/>
        <w:rPr>
          <w:rFonts w:cstheme="minorHAnsi"/>
          <w:b/>
          <w:sz w:val="20"/>
          <w:szCs w:val="20"/>
        </w:rPr>
      </w:pPr>
      <w:r w:rsidRPr="007731BF">
        <w:rPr>
          <w:rFonts w:cstheme="minorHAnsi"/>
          <w:b/>
          <w:sz w:val="20"/>
          <w:szCs w:val="20"/>
          <w:vertAlign w:val="superscript"/>
        </w:rPr>
        <w:t>1</w:t>
      </w:r>
      <w:r w:rsidRPr="007731BF">
        <w:rPr>
          <w:rFonts w:cstheme="minorHAnsi"/>
          <w:b/>
          <w:sz w:val="20"/>
          <w:szCs w:val="20"/>
        </w:rPr>
        <w:t>The Risk stratification tool data dashboard screen</w:t>
      </w:r>
    </w:p>
    <w:p w:rsidR="003C3B23" w:rsidRDefault="003C3B23">
      <w:r w:rsidRPr="007731BF">
        <w:rPr>
          <w:rFonts w:cstheme="minorHAnsi"/>
          <w:noProof/>
          <w:lang w:eastAsia="en-GB"/>
        </w:rPr>
        <w:drawing>
          <wp:inline distT="0" distB="0" distL="0" distR="0" wp14:anchorId="7FFFF527" wp14:editId="196CD88C">
            <wp:extent cx="5206365" cy="2961640"/>
            <wp:effectExtent l="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B23" w:rsidRPr="007731BF" w:rsidRDefault="003C3B23" w:rsidP="003C3B23">
      <w:pPr>
        <w:spacing w:beforeLines="10" w:before="24" w:after="10" w:line="360" w:lineRule="auto"/>
        <w:jc w:val="both"/>
        <w:rPr>
          <w:rFonts w:cstheme="minorHAnsi"/>
          <w:b/>
          <w:sz w:val="20"/>
          <w:szCs w:val="20"/>
        </w:rPr>
      </w:pPr>
      <w:r w:rsidRPr="007731BF">
        <w:rPr>
          <w:rFonts w:cstheme="minorHAnsi"/>
          <w:b/>
          <w:sz w:val="20"/>
          <w:szCs w:val="20"/>
          <w:vertAlign w:val="superscript"/>
        </w:rPr>
        <w:t>2</w:t>
      </w:r>
      <w:r w:rsidRPr="007731BF">
        <w:rPr>
          <w:rFonts w:cstheme="minorHAnsi"/>
          <w:b/>
          <w:sz w:val="20"/>
          <w:szCs w:val="20"/>
        </w:rPr>
        <w:t xml:space="preserve"> Leeds </w:t>
      </w:r>
      <w:proofErr w:type="spellStart"/>
      <w:r w:rsidRPr="007731BF">
        <w:rPr>
          <w:rFonts w:cstheme="minorHAnsi"/>
          <w:b/>
          <w:sz w:val="20"/>
          <w:szCs w:val="20"/>
        </w:rPr>
        <w:t>QoF</w:t>
      </w:r>
      <w:proofErr w:type="spellEnd"/>
      <w:r w:rsidRPr="007731BF">
        <w:rPr>
          <w:rFonts w:cstheme="minorHAnsi"/>
          <w:b/>
          <w:sz w:val="20"/>
          <w:szCs w:val="20"/>
        </w:rPr>
        <w:t xml:space="preserve"> registers:</w:t>
      </w:r>
      <w:r w:rsidRPr="007731BF">
        <w:rPr>
          <w:rFonts w:cstheme="minorHAnsi"/>
        </w:rPr>
        <w:t xml:space="preserve"> </w:t>
      </w:r>
      <w:r w:rsidRPr="007731BF">
        <w:rPr>
          <w:rFonts w:cstheme="minorHAnsi"/>
          <w:b/>
          <w:sz w:val="20"/>
          <w:szCs w:val="20"/>
        </w:rPr>
        <w:t>It is now possible to view the current expected and predicted resource use</w:t>
      </w:r>
    </w:p>
    <w:p w:rsidR="003C3B23" w:rsidRDefault="003C3B23">
      <w:r w:rsidRPr="007731BF">
        <w:rPr>
          <w:rFonts w:cstheme="minorHAnsi"/>
          <w:noProof/>
          <w:lang w:eastAsia="en-GB"/>
        </w:rPr>
        <w:lastRenderedPageBreak/>
        <w:drawing>
          <wp:inline distT="0" distB="0" distL="0" distR="0" wp14:anchorId="3DF7273D" wp14:editId="4DA924F4">
            <wp:extent cx="5179060" cy="3118485"/>
            <wp:effectExtent l="0" t="0" r="2540" b="5715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2A" w:rsidRPr="007731BF" w:rsidRDefault="00C6272A" w:rsidP="00C6272A">
      <w:pPr>
        <w:spacing w:beforeLines="10" w:before="24" w:after="10" w:line="360" w:lineRule="auto"/>
        <w:jc w:val="both"/>
        <w:rPr>
          <w:rFonts w:cstheme="minorHAnsi"/>
          <w:b/>
          <w:sz w:val="20"/>
          <w:szCs w:val="20"/>
        </w:rPr>
      </w:pPr>
      <w:r w:rsidRPr="007731BF">
        <w:rPr>
          <w:rFonts w:cstheme="minorHAnsi"/>
          <w:b/>
          <w:sz w:val="20"/>
          <w:szCs w:val="20"/>
          <w:vertAlign w:val="superscript"/>
        </w:rPr>
        <w:t xml:space="preserve">3 </w:t>
      </w:r>
      <w:r w:rsidRPr="007731BF">
        <w:rPr>
          <w:rFonts w:cstheme="minorHAnsi"/>
          <w:b/>
          <w:sz w:val="20"/>
          <w:szCs w:val="20"/>
        </w:rPr>
        <w:t xml:space="preserve">The risk stratification tool filtering screen: Patients can be filtered by ‘Long Term Condition’, `Major Disease Group` etc. </w:t>
      </w:r>
    </w:p>
    <w:p w:rsidR="003C3B23" w:rsidRDefault="003C3B23"/>
    <w:p w:rsidR="00C6272A" w:rsidRDefault="00C6272A">
      <w:r w:rsidRPr="007731BF">
        <w:rPr>
          <w:rFonts w:cstheme="minorHAnsi"/>
          <w:noProof/>
          <w:lang w:eastAsia="en-GB"/>
        </w:rPr>
        <w:drawing>
          <wp:inline distT="0" distB="0" distL="0" distR="0" wp14:anchorId="1CA45BEA" wp14:editId="6866E05E">
            <wp:extent cx="5260975" cy="34531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345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72A" w:rsidRDefault="00C6272A">
      <w:r w:rsidRPr="007731BF">
        <w:rPr>
          <w:rFonts w:cstheme="minorHAnsi"/>
          <w:b/>
          <w:sz w:val="20"/>
          <w:szCs w:val="20"/>
          <w:vertAlign w:val="superscript"/>
        </w:rPr>
        <w:t>4</w:t>
      </w:r>
      <w:r w:rsidRPr="007731BF">
        <w:rPr>
          <w:rFonts w:cstheme="minorHAnsi"/>
          <w:b/>
          <w:sz w:val="20"/>
          <w:szCs w:val="20"/>
        </w:rPr>
        <w:t>Timeline detailing patient encounters over a twelve month period with primary and secondary care</w:t>
      </w:r>
      <w:bookmarkStart w:id="0" w:name="_GoBack"/>
      <w:bookmarkEnd w:id="0"/>
    </w:p>
    <w:sectPr w:rsidR="00C62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3D"/>
    <w:rsid w:val="003C3B23"/>
    <w:rsid w:val="006665B2"/>
    <w:rsid w:val="00675F4A"/>
    <w:rsid w:val="0085543D"/>
    <w:rsid w:val="00C6272A"/>
    <w:rsid w:val="00D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</Words>
  <Characters>356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Nosmot Gbadamosi</dc:creator>
  <cp:lastModifiedBy>Nosmot Gbadamosi</cp:lastModifiedBy>
  <cp:revision>2</cp:revision>
  <dcterms:created xsi:type="dcterms:W3CDTF">2013-01-31T17:19:00Z</dcterms:created>
  <dcterms:modified xsi:type="dcterms:W3CDTF">2013-01-31T17:43:00Z</dcterms:modified>
</cp:coreProperties>
</file>