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42" w:rsidRDefault="00C07142">
      <w:r>
        <w:t>Clinical Leadership Figures</w:t>
      </w:r>
    </w:p>
    <w:p w:rsidR="00001DC9" w:rsidRDefault="00C07142">
      <w:r>
        <w:object w:dxaOrig="7211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6pt;height:270pt">
            <v:imagedata r:id="rId5" o:title=""/>
          </v:shape>
        </w:object>
      </w:r>
    </w:p>
    <w:p w:rsidR="00AF3DA9" w:rsidRDefault="00AF3DA9" w:rsidP="00AF3DA9">
      <w:pPr>
        <w:rPr>
          <w:b/>
        </w:rPr>
      </w:pPr>
      <w:r>
        <w:rPr>
          <w:b/>
        </w:rPr>
        <w:t>Figure 1: Directions of Accountability</w:t>
      </w:r>
    </w:p>
    <w:p w:rsidR="00AF3DA9" w:rsidRDefault="00AF3DA9"/>
    <w:p w:rsidR="00AF3DA9" w:rsidRDefault="00AF3DA9">
      <w:r>
        <w:object w:dxaOrig="7211" w:dyaOrig="5402">
          <v:shape id="_x0000_i1026" type="#_x0000_t75" style="width:360.6pt;height:270pt">
            <v:imagedata r:id="rId6" o:title=""/>
          </v:shape>
        </w:object>
      </w:r>
    </w:p>
    <w:p w:rsidR="00AF3DA9" w:rsidRDefault="00AF3DA9" w:rsidP="00AF3DA9">
      <w:pPr>
        <w:rPr>
          <w:b/>
        </w:rPr>
      </w:pPr>
      <w:r>
        <w:rPr>
          <w:b/>
        </w:rPr>
        <w:t>Figure 2: Types of Clinical Leadership</w:t>
      </w:r>
    </w:p>
    <w:p w:rsidR="00AF3DA9" w:rsidRDefault="00AF3DA9"/>
    <w:p w:rsidR="00AF3DA9" w:rsidRDefault="00CA5C1F">
      <w:r>
        <w:rPr>
          <w:noProof/>
          <w:lang w:eastAsia="en-GB"/>
        </w:rPr>
        <w:lastRenderedPageBreak/>
        <w:drawing>
          <wp:inline distT="0" distB="0" distL="0" distR="0">
            <wp:extent cx="5097780" cy="4201795"/>
            <wp:effectExtent l="0" t="0" r="7620" b="4635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A5C1F" w:rsidRDefault="00CA5C1F" w:rsidP="00CA5C1F">
      <w:pPr>
        <w:rPr>
          <w:b/>
        </w:rPr>
      </w:pPr>
      <w:r>
        <w:rPr>
          <w:b/>
        </w:rPr>
        <w:t>Figure 3:  Key Elements of Clinical Leadership</w:t>
      </w:r>
    </w:p>
    <w:p w:rsidR="00CA5C1F" w:rsidRDefault="00CA5C1F">
      <w:bookmarkStart w:id="0" w:name="_GoBack"/>
      <w:bookmarkEnd w:id="0"/>
    </w:p>
    <w:sectPr w:rsidR="00CA5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42"/>
    <w:rsid w:val="006665B2"/>
    <w:rsid w:val="00675F4A"/>
    <w:rsid w:val="00AF3DA9"/>
    <w:rsid w:val="00C07142"/>
    <w:rsid w:val="00CA5C1F"/>
    <w:rsid w:val="00D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microsoft.com/office/2007/relationships/diagramDrawing" Target="diagrams/drawing1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844344-BEA4-4894-BF7C-ABD10BD1DB7D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E0E7948-6D5C-4834-B3D8-365659C53C5D}">
      <dgm:prSet phldrT="[Text]"/>
      <dgm:spPr>
        <a:xfrm>
          <a:off x="1910193" y="1451730"/>
          <a:ext cx="1365137" cy="13651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Clinical leadership for service innovation</a:t>
          </a:r>
        </a:p>
      </dgm:t>
    </dgm:pt>
    <dgm:pt modelId="{12F1D6B4-1EBC-41D6-806B-6E2B63A310E5}" type="parTrans" cxnId="{BA4A0FF0-B0BC-4DFB-8EEA-C7A9A0F60391}">
      <dgm:prSet/>
      <dgm:spPr/>
      <dgm:t>
        <a:bodyPr/>
        <a:lstStyle/>
        <a:p>
          <a:endParaRPr lang="en-GB"/>
        </a:p>
      </dgm:t>
    </dgm:pt>
    <dgm:pt modelId="{B8F9972A-43CB-46C3-8F79-587A7BCFF939}" type="sibTrans" cxnId="{BA4A0FF0-B0BC-4DFB-8EEA-C7A9A0F60391}">
      <dgm:prSet/>
      <dgm:spPr/>
      <dgm:t>
        <a:bodyPr/>
        <a:lstStyle/>
        <a:p>
          <a:endParaRPr lang="en-GB"/>
        </a:p>
      </dgm:t>
    </dgm:pt>
    <dgm:pt modelId="{F8F4EAF4-EF1D-449D-83D4-9216F9747295}">
      <dgm:prSet phldrT="[Text]"/>
      <dgm:spPr>
        <a:xfrm>
          <a:off x="45322" y="1717428"/>
          <a:ext cx="955595" cy="7644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Clarifying the purpose of care: public health outcomes and user experience</a:t>
          </a:r>
        </a:p>
      </dgm:t>
    </dgm:pt>
    <dgm:pt modelId="{B5419000-27C4-4CE7-B4B3-23370E6A0C03}" type="parTrans" cxnId="{47103696-083C-47D5-987E-C679871E2FA2}">
      <dgm:prSet/>
      <dgm:spPr>
        <a:xfrm rot="10857520">
          <a:off x="523028" y="1916102"/>
          <a:ext cx="1311058" cy="38906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3A159828-E6EE-4ABE-9478-EF20503E4BC4}" type="sibTrans" cxnId="{47103696-083C-47D5-987E-C679871E2FA2}">
      <dgm:prSet/>
      <dgm:spPr/>
      <dgm:t>
        <a:bodyPr/>
        <a:lstStyle/>
        <a:p>
          <a:endParaRPr lang="en-GB"/>
        </a:p>
      </dgm:t>
    </dgm:pt>
    <dgm:pt modelId="{92F55609-9538-4AE2-A7E0-84BDEB12049E}">
      <dgm:prSet phldrT="[Text]"/>
      <dgm:spPr>
        <a:xfrm>
          <a:off x="1082227" y="44758"/>
          <a:ext cx="955595" cy="7644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Achieving meaningful scope of authorisation</a:t>
          </a:r>
        </a:p>
      </dgm:t>
    </dgm:pt>
    <dgm:pt modelId="{96CB5F5D-BDFD-4CF1-BAB9-4D041BEBC72A}" type="parTrans" cxnId="{2D4976C8-C937-49B2-AE43-EDE187D68080}">
      <dgm:prSet/>
      <dgm:spPr>
        <a:xfrm rot="14329831">
          <a:off x="1260780" y="763209"/>
          <a:ext cx="1240578" cy="38906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B7E5C956-DC6A-48EC-B093-361C21119879}" type="sibTrans" cxnId="{2D4976C8-C937-49B2-AE43-EDE187D68080}">
      <dgm:prSet/>
      <dgm:spPr/>
      <dgm:t>
        <a:bodyPr/>
        <a:lstStyle/>
        <a:p>
          <a:endParaRPr lang="en-GB"/>
        </a:p>
      </dgm:t>
    </dgm:pt>
    <dgm:pt modelId="{650E61AC-E366-47D6-9AF2-DA079B181CA5}">
      <dgm:prSet phldrT="[Text]"/>
      <dgm:spPr>
        <a:xfrm>
          <a:off x="3166078" y="53886"/>
          <a:ext cx="955595" cy="7644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Collaborating with service managers to win resources </a:t>
          </a:r>
        </a:p>
      </dgm:t>
    </dgm:pt>
    <dgm:pt modelId="{CCFD5E83-7A8C-45D8-B56B-B2B4CEC98FF1}" type="parTrans" cxnId="{B65E9972-F7B0-4834-A4E5-13E924FF6275}">
      <dgm:prSet/>
      <dgm:spPr>
        <a:xfrm rot="18105369">
          <a:off x="2695822" y="769748"/>
          <a:ext cx="1242286" cy="38906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A2CDD04B-09E5-4D51-B4BE-417CF15E83A1}" type="sibTrans" cxnId="{B65E9972-F7B0-4834-A4E5-13E924FF6275}">
      <dgm:prSet/>
      <dgm:spPr/>
      <dgm:t>
        <a:bodyPr/>
        <a:lstStyle/>
        <a:p>
          <a:endParaRPr lang="en-GB"/>
        </a:p>
      </dgm:t>
    </dgm:pt>
    <dgm:pt modelId="{FCC9B875-11C5-4628-BE13-862F8D4C43D4}">
      <dgm:prSet phldrT="[Text]"/>
      <dgm:spPr>
        <a:xfrm>
          <a:off x="4056449" y="1728965"/>
          <a:ext cx="955595" cy="7644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Tackling the range of clinical and managerial practices required for innovation </a:t>
          </a:r>
        </a:p>
      </dgm:t>
    </dgm:pt>
    <dgm:pt modelId="{0BABBD2E-3416-4565-98D2-50FC64B16856}" type="parTrans" cxnId="{413AAFB5-1D7C-4933-A4CB-0A0B4FA75E1F}">
      <dgm:prSet/>
      <dgm:spPr>
        <a:xfrm rot="21559109">
          <a:off x="3344483" y="1923748"/>
          <a:ext cx="1189806" cy="38906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A5635A1B-455C-4B24-9E4A-43CF1FAD1E76}" type="sibTrans" cxnId="{413AAFB5-1D7C-4933-A4CB-0A0B4FA75E1F}">
      <dgm:prSet/>
      <dgm:spPr/>
      <dgm:t>
        <a:bodyPr/>
        <a:lstStyle/>
        <a:p>
          <a:endParaRPr lang="en-GB"/>
        </a:p>
      </dgm:t>
    </dgm:pt>
    <dgm:pt modelId="{E6E3EC91-B4CA-4286-92EC-DD1EBA72477B}">
      <dgm:prSet phldrT="[Text]"/>
      <dgm:spPr>
        <a:xfrm>
          <a:off x="3094710" y="3442398"/>
          <a:ext cx="955595" cy="7644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Reworking professional roles and relationships</a:t>
          </a:r>
        </a:p>
      </dgm:t>
    </dgm:pt>
    <dgm:pt modelId="{18401FCF-93A9-4BBE-9360-884AC7224F59}" type="parTrans" cxnId="{D72E9DB5-EC6F-48C3-A16C-9E7A951719ED}">
      <dgm:prSet/>
      <dgm:spPr>
        <a:xfrm rot="3594164">
          <a:off x="2670675" y="3110450"/>
          <a:ext cx="1201267" cy="38906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A292168B-E50D-48A6-8FAE-E07A090517E9}" type="sibTrans" cxnId="{D72E9DB5-EC6F-48C3-A16C-9E7A951719ED}">
      <dgm:prSet/>
      <dgm:spPr/>
      <dgm:t>
        <a:bodyPr/>
        <a:lstStyle/>
        <a:p>
          <a:endParaRPr lang="en-GB"/>
        </a:p>
      </dgm:t>
    </dgm:pt>
    <dgm:pt modelId="{1ED5F0F0-BC47-47F0-BFBC-0B6F9E510416}">
      <dgm:prSet phldrT="[Text]" custT="1"/>
      <dgm:spPr>
        <a:xfrm>
          <a:off x="994307" y="3214156"/>
          <a:ext cx="1053296" cy="99271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Finding resources for leadership and improvement: time, project management and analytical techniques</a:t>
          </a:r>
        </a:p>
      </dgm:t>
    </dgm:pt>
    <dgm:pt modelId="{70EDA93E-D45A-496A-A603-059A28DBE082}" type="parTrans" cxnId="{65BDD659-E3BD-4F18-A3BE-25FE89A69CE6}">
      <dgm:prSet/>
      <dgm:spPr>
        <a:xfrm rot="7452911">
          <a:off x="1267914" y="3037917"/>
          <a:ext cx="1156239" cy="38906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C20F1936-C798-49FB-991D-C8D398E5844B}" type="sibTrans" cxnId="{65BDD659-E3BD-4F18-A3BE-25FE89A69CE6}">
      <dgm:prSet/>
      <dgm:spPr/>
      <dgm:t>
        <a:bodyPr/>
        <a:lstStyle/>
        <a:p>
          <a:endParaRPr lang="en-GB"/>
        </a:p>
      </dgm:t>
    </dgm:pt>
    <dgm:pt modelId="{349A23FA-23DA-4300-A3C3-D9760898DFCA}" type="pres">
      <dgm:prSet presAssocID="{08844344-BEA4-4894-BF7C-ABD10BD1DB7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DB4BEE8-D4EE-40A6-AC9D-DF6B6AC42ED2}" type="pres">
      <dgm:prSet presAssocID="{8E0E7948-6D5C-4834-B3D8-365659C53C5D}" presName="centerShape" presStyleLbl="node0" presStyleIdx="0" presStyleCnt="1" custLinFactNeighborX="1673" custLinFactNeighborY="-19403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ED02088E-5764-4574-A047-4E3BAE6C4C4A}" type="pres">
      <dgm:prSet presAssocID="{B5419000-27C4-4CE7-B4B3-23370E6A0C03}" presName="parTrans" presStyleLbl="bgSibTrans2D1" presStyleIdx="0" presStyleCnt="6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D6E0F26-9F56-42B2-8947-4ED3DA9FB50D}" type="pres">
      <dgm:prSet presAssocID="{F8F4EAF4-EF1D-449D-83D4-9216F9747295}" presName="node" presStyleLbl="node1" presStyleIdx="0" presStyleCnt="6" custRadScaleRad="104789" custRadScaleInc="7574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637F3033-56EF-4E91-8247-B5AA762A26C3}" type="pres">
      <dgm:prSet presAssocID="{96CB5F5D-BDFD-4CF1-BAB9-4D041BEBC72A}" presName="parTrans" presStyleLbl="bgSibTrans2D1" presStyleIdx="1" presStyleCnt="6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1A57BF4-12CA-4C2B-AC16-3258A6BBFF23}" type="pres">
      <dgm:prSet presAssocID="{92F55609-9538-4AE2-A7E0-84BDEB12049E}" presName="node" presStyleLbl="node1" presStyleIdx="1" presStyleCnt="6" custRadScaleRad="129926" custRadScaleInc="1100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0242C025-BAA4-4D2F-9895-5B8E4548AB76}" type="pres">
      <dgm:prSet presAssocID="{CCFD5E83-7A8C-45D8-B56B-B2B4CEC98FF1}" presName="parTrans" presStyleLbl="bgSibTrans2D1" presStyleIdx="2" presStyleCnt="6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F4AC26D5-0671-48E7-8483-9DB582D7FEC9}" type="pres">
      <dgm:prSet presAssocID="{650E61AC-E366-47D6-9AF2-DA079B181CA5}" presName="node" presStyleLbl="node1" presStyleIdx="2" presStyleCnt="6" custRadScaleRad="132428" custRadScaleInc="14042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9D7A0BEE-A3A0-4D4C-9FA5-5A7119931149}" type="pres">
      <dgm:prSet presAssocID="{0BABBD2E-3416-4565-98D2-50FC64B16856}" presName="parTrans" presStyleLbl="bgSibTrans2D1" presStyleIdx="3" presStyleCnt="6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C325960C-EFCD-425D-ABCF-FB6BD8593855}" type="pres">
      <dgm:prSet presAssocID="{FCC9B875-11C5-4628-BE13-862F8D4C43D4}" presName="node" presStyleLbl="node1" presStyleIdx="3" presStyleCnt="6" custRadScaleRad="105037" custRadScaleInc="16553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3E4ADD46-C7C9-4CA3-908B-6BC7E9368B71}" type="pres">
      <dgm:prSet presAssocID="{18401FCF-93A9-4BBE-9360-884AC7224F59}" presName="parTrans" presStyleLbl="bgSibTrans2D1" presStyleIdx="4" presStyleCnt="6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F643E208-CE2D-4850-B9B8-6DEC356B5B9C}" type="pres">
      <dgm:prSet presAssocID="{E6E3EC91-B4CA-4286-92EC-DD1EBA72477B}" presName="node" presStyleLbl="node1" presStyleIdx="4" presStyleCnt="6" custRadScaleRad="68237" custRadScaleInc="26010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87DB7B9-7D33-4ECE-8A64-E776FC2AFCF6}" type="pres">
      <dgm:prSet presAssocID="{70EDA93E-D45A-496A-A603-059A28DBE082}" presName="parTrans" presStyleLbl="bgSibTrans2D1" presStyleIdx="5" presStyleCnt="6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F04C9973-1FE7-4A27-8044-8363550FE72F}" type="pres">
      <dgm:prSet presAssocID="{1ED5F0F0-BC47-47F0-BFBC-0B6F9E510416}" presName="node" presStyleLbl="node1" presStyleIdx="5" presStyleCnt="6" custScaleX="110224" custScaleY="129856" custRadScaleRad="66151" custRadScaleInc="45692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</dgm:ptLst>
  <dgm:cxnLst>
    <dgm:cxn modelId="{082A5303-E15D-496B-BC57-03B1E8E0FA06}" type="presOf" srcId="{08844344-BEA4-4894-BF7C-ABD10BD1DB7D}" destId="{349A23FA-23DA-4300-A3C3-D9760898DFCA}" srcOrd="0" destOrd="0" presId="urn:microsoft.com/office/officeart/2005/8/layout/radial4"/>
    <dgm:cxn modelId="{8AF711C4-5941-4833-B2EE-9BD26C45494B}" type="presOf" srcId="{92F55609-9538-4AE2-A7E0-84BDEB12049E}" destId="{81A57BF4-12CA-4C2B-AC16-3258A6BBFF23}" srcOrd="0" destOrd="0" presId="urn:microsoft.com/office/officeart/2005/8/layout/radial4"/>
    <dgm:cxn modelId="{305D02C0-1476-4589-9716-D52CDBD63498}" type="presOf" srcId="{0BABBD2E-3416-4565-98D2-50FC64B16856}" destId="{9D7A0BEE-A3A0-4D4C-9FA5-5A7119931149}" srcOrd="0" destOrd="0" presId="urn:microsoft.com/office/officeart/2005/8/layout/radial4"/>
    <dgm:cxn modelId="{8E7D84FD-4148-4969-8391-399A12CB9171}" type="presOf" srcId="{18401FCF-93A9-4BBE-9360-884AC7224F59}" destId="{3E4ADD46-C7C9-4CA3-908B-6BC7E9368B71}" srcOrd="0" destOrd="0" presId="urn:microsoft.com/office/officeart/2005/8/layout/radial4"/>
    <dgm:cxn modelId="{413AAFB5-1D7C-4933-A4CB-0A0B4FA75E1F}" srcId="{8E0E7948-6D5C-4834-B3D8-365659C53C5D}" destId="{FCC9B875-11C5-4628-BE13-862F8D4C43D4}" srcOrd="3" destOrd="0" parTransId="{0BABBD2E-3416-4565-98D2-50FC64B16856}" sibTransId="{A5635A1B-455C-4B24-9E4A-43CF1FAD1E76}"/>
    <dgm:cxn modelId="{48192EAB-B1F9-4038-9EFF-A31370821543}" type="presOf" srcId="{1ED5F0F0-BC47-47F0-BFBC-0B6F9E510416}" destId="{F04C9973-1FE7-4A27-8044-8363550FE72F}" srcOrd="0" destOrd="0" presId="urn:microsoft.com/office/officeart/2005/8/layout/radial4"/>
    <dgm:cxn modelId="{2D4976C8-C937-49B2-AE43-EDE187D68080}" srcId="{8E0E7948-6D5C-4834-B3D8-365659C53C5D}" destId="{92F55609-9538-4AE2-A7E0-84BDEB12049E}" srcOrd="1" destOrd="0" parTransId="{96CB5F5D-BDFD-4CF1-BAB9-4D041BEBC72A}" sibTransId="{B7E5C956-DC6A-48EC-B093-361C21119879}"/>
    <dgm:cxn modelId="{C3060DBD-CB27-476A-A28C-C9EBD24FCFF4}" type="presOf" srcId="{96CB5F5D-BDFD-4CF1-BAB9-4D041BEBC72A}" destId="{637F3033-56EF-4E91-8247-B5AA762A26C3}" srcOrd="0" destOrd="0" presId="urn:microsoft.com/office/officeart/2005/8/layout/radial4"/>
    <dgm:cxn modelId="{4F38FFFC-957C-42EA-AB41-A63952E829B5}" type="presOf" srcId="{B5419000-27C4-4CE7-B4B3-23370E6A0C03}" destId="{ED02088E-5764-4574-A047-4E3BAE6C4C4A}" srcOrd="0" destOrd="0" presId="urn:microsoft.com/office/officeart/2005/8/layout/radial4"/>
    <dgm:cxn modelId="{A640DF94-7371-44AF-97FA-24920355C480}" type="presOf" srcId="{CCFD5E83-7A8C-45D8-B56B-B2B4CEC98FF1}" destId="{0242C025-BAA4-4D2F-9895-5B8E4548AB76}" srcOrd="0" destOrd="0" presId="urn:microsoft.com/office/officeart/2005/8/layout/radial4"/>
    <dgm:cxn modelId="{B65E9972-F7B0-4834-A4E5-13E924FF6275}" srcId="{8E0E7948-6D5C-4834-B3D8-365659C53C5D}" destId="{650E61AC-E366-47D6-9AF2-DA079B181CA5}" srcOrd="2" destOrd="0" parTransId="{CCFD5E83-7A8C-45D8-B56B-B2B4CEC98FF1}" sibTransId="{A2CDD04B-09E5-4D51-B4BE-417CF15E83A1}"/>
    <dgm:cxn modelId="{47103696-083C-47D5-987E-C679871E2FA2}" srcId="{8E0E7948-6D5C-4834-B3D8-365659C53C5D}" destId="{F8F4EAF4-EF1D-449D-83D4-9216F9747295}" srcOrd="0" destOrd="0" parTransId="{B5419000-27C4-4CE7-B4B3-23370E6A0C03}" sibTransId="{3A159828-E6EE-4ABE-9478-EF20503E4BC4}"/>
    <dgm:cxn modelId="{C62AE44F-E802-486E-8468-6E788DDC1AD6}" type="presOf" srcId="{FCC9B875-11C5-4628-BE13-862F8D4C43D4}" destId="{C325960C-EFCD-425D-ABCF-FB6BD8593855}" srcOrd="0" destOrd="0" presId="urn:microsoft.com/office/officeart/2005/8/layout/radial4"/>
    <dgm:cxn modelId="{B05386B1-F87B-46CD-B174-4A7DF5CAD75D}" type="presOf" srcId="{650E61AC-E366-47D6-9AF2-DA079B181CA5}" destId="{F4AC26D5-0671-48E7-8483-9DB582D7FEC9}" srcOrd="0" destOrd="0" presId="urn:microsoft.com/office/officeart/2005/8/layout/radial4"/>
    <dgm:cxn modelId="{F0B4F367-D209-42CC-8904-559306C41F3F}" type="presOf" srcId="{70EDA93E-D45A-496A-A603-059A28DBE082}" destId="{A87DB7B9-7D33-4ECE-8A64-E776FC2AFCF6}" srcOrd="0" destOrd="0" presId="urn:microsoft.com/office/officeart/2005/8/layout/radial4"/>
    <dgm:cxn modelId="{BA4A0FF0-B0BC-4DFB-8EEA-C7A9A0F60391}" srcId="{08844344-BEA4-4894-BF7C-ABD10BD1DB7D}" destId="{8E0E7948-6D5C-4834-B3D8-365659C53C5D}" srcOrd="0" destOrd="0" parTransId="{12F1D6B4-1EBC-41D6-806B-6E2B63A310E5}" sibTransId="{B8F9972A-43CB-46C3-8F79-587A7BCFF939}"/>
    <dgm:cxn modelId="{B92F0E9D-EF09-41D8-83EA-959805EC75F6}" type="presOf" srcId="{8E0E7948-6D5C-4834-B3D8-365659C53C5D}" destId="{7DB4BEE8-D4EE-40A6-AC9D-DF6B6AC42ED2}" srcOrd="0" destOrd="0" presId="urn:microsoft.com/office/officeart/2005/8/layout/radial4"/>
    <dgm:cxn modelId="{D72E9DB5-EC6F-48C3-A16C-9E7A951719ED}" srcId="{8E0E7948-6D5C-4834-B3D8-365659C53C5D}" destId="{E6E3EC91-B4CA-4286-92EC-DD1EBA72477B}" srcOrd="4" destOrd="0" parTransId="{18401FCF-93A9-4BBE-9360-884AC7224F59}" sibTransId="{A292168B-E50D-48A6-8FAE-E07A090517E9}"/>
    <dgm:cxn modelId="{94BE6D8E-312B-4934-AC36-7C6C4FCF5FE6}" type="presOf" srcId="{F8F4EAF4-EF1D-449D-83D4-9216F9747295}" destId="{ED6E0F26-9F56-42B2-8947-4ED3DA9FB50D}" srcOrd="0" destOrd="0" presId="urn:microsoft.com/office/officeart/2005/8/layout/radial4"/>
    <dgm:cxn modelId="{FF714DFA-8677-4CFB-A9D0-BD3CD529F0DA}" type="presOf" srcId="{E6E3EC91-B4CA-4286-92EC-DD1EBA72477B}" destId="{F643E208-CE2D-4850-B9B8-6DEC356B5B9C}" srcOrd="0" destOrd="0" presId="urn:microsoft.com/office/officeart/2005/8/layout/radial4"/>
    <dgm:cxn modelId="{65BDD659-E3BD-4F18-A3BE-25FE89A69CE6}" srcId="{8E0E7948-6D5C-4834-B3D8-365659C53C5D}" destId="{1ED5F0F0-BC47-47F0-BFBC-0B6F9E510416}" srcOrd="5" destOrd="0" parTransId="{70EDA93E-D45A-496A-A603-059A28DBE082}" sibTransId="{C20F1936-C798-49FB-991D-C8D398E5844B}"/>
    <dgm:cxn modelId="{35F22932-D674-43BA-AFFD-2AEA79842870}" type="presParOf" srcId="{349A23FA-23DA-4300-A3C3-D9760898DFCA}" destId="{7DB4BEE8-D4EE-40A6-AC9D-DF6B6AC42ED2}" srcOrd="0" destOrd="0" presId="urn:microsoft.com/office/officeart/2005/8/layout/radial4"/>
    <dgm:cxn modelId="{B11E0F7D-7B5F-4768-A4C3-81D85CCBDCCB}" type="presParOf" srcId="{349A23FA-23DA-4300-A3C3-D9760898DFCA}" destId="{ED02088E-5764-4574-A047-4E3BAE6C4C4A}" srcOrd="1" destOrd="0" presId="urn:microsoft.com/office/officeart/2005/8/layout/radial4"/>
    <dgm:cxn modelId="{600BA990-9289-4BDC-A8DB-1057B78E4E3A}" type="presParOf" srcId="{349A23FA-23DA-4300-A3C3-D9760898DFCA}" destId="{ED6E0F26-9F56-42B2-8947-4ED3DA9FB50D}" srcOrd="2" destOrd="0" presId="urn:microsoft.com/office/officeart/2005/8/layout/radial4"/>
    <dgm:cxn modelId="{60760D29-6DF4-4703-B564-033934FD9924}" type="presParOf" srcId="{349A23FA-23DA-4300-A3C3-D9760898DFCA}" destId="{637F3033-56EF-4E91-8247-B5AA762A26C3}" srcOrd="3" destOrd="0" presId="urn:microsoft.com/office/officeart/2005/8/layout/radial4"/>
    <dgm:cxn modelId="{5E670E58-398A-40F6-BCF2-882368FEF885}" type="presParOf" srcId="{349A23FA-23DA-4300-A3C3-D9760898DFCA}" destId="{81A57BF4-12CA-4C2B-AC16-3258A6BBFF23}" srcOrd="4" destOrd="0" presId="urn:microsoft.com/office/officeart/2005/8/layout/radial4"/>
    <dgm:cxn modelId="{D6A49D00-1467-46CF-B272-1FE82CDC00F2}" type="presParOf" srcId="{349A23FA-23DA-4300-A3C3-D9760898DFCA}" destId="{0242C025-BAA4-4D2F-9895-5B8E4548AB76}" srcOrd="5" destOrd="0" presId="urn:microsoft.com/office/officeart/2005/8/layout/radial4"/>
    <dgm:cxn modelId="{08896970-C23E-476D-9D50-2281C439A141}" type="presParOf" srcId="{349A23FA-23DA-4300-A3C3-D9760898DFCA}" destId="{F4AC26D5-0671-48E7-8483-9DB582D7FEC9}" srcOrd="6" destOrd="0" presId="urn:microsoft.com/office/officeart/2005/8/layout/radial4"/>
    <dgm:cxn modelId="{0E949FD5-A21A-4FA4-A3AC-84CBFD275299}" type="presParOf" srcId="{349A23FA-23DA-4300-A3C3-D9760898DFCA}" destId="{9D7A0BEE-A3A0-4D4C-9FA5-5A7119931149}" srcOrd="7" destOrd="0" presId="urn:microsoft.com/office/officeart/2005/8/layout/radial4"/>
    <dgm:cxn modelId="{DC89067D-D35C-4D6F-BD78-3A366322269E}" type="presParOf" srcId="{349A23FA-23DA-4300-A3C3-D9760898DFCA}" destId="{C325960C-EFCD-425D-ABCF-FB6BD8593855}" srcOrd="8" destOrd="0" presId="urn:microsoft.com/office/officeart/2005/8/layout/radial4"/>
    <dgm:cxn modelId="{A02D9622-EDD5-4FE3-ACD8-FD03B66B2C03}" type="presParOf" srcId="{349A23FA-23DA-4300-A3C3-D9760898DFCA}" destId="{3E4ADD46-C7C9-4CA3-908B-6BC7E9368B71}" srcOrd="9" destOrd="0" presId="urn:microsoft.com/office/officeart/2005/8/layout/radial4"/>
    <dgm:cxn modelId="{309097A1-89A3-490C-B0CE-B3698A8CA159}" type="presParOf" srcId="{349A23FA-23DA-4300-A3C3-D9760898DFCA}" destId="{F643E208-CE2D-4850-B9B8-6DEC356B5B9C}" srcOrd="10" destOrd="0" presId="urn:microsoft.com/office/officeart/2005/8/layout/radial4"/>
    <dgm:cxn modelId="{86387DFC-5B89-4539-84A2-EEBF2C3C4032}" type="presParOf" srcId="{349A23FA-23DA-4300-A3C3-D9760898DFCA}" destId="{A87DB7B9-7D33-4ECE-8A64-E776FC2AFCF6}" srcOrd="11" destOrd="0" presId="urn:microsoft.com/office/officeart/2005/8/layout/radial4"/>
    <dgm:cxn modelId="{0D82BC6B-0306-4F82-9C6B-A346917CED8B}" type="presParOf" srcId="{349A23FA-23DA-4300-A3C3-D9760898DFCA}" destId="{F04C9973-1FE7-4A27-8044-8363550FE72F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B4BEE8-D4EE-40A6-AC9D-DF6B6AC42ED2}">
      <dsp:nvSpPr>
        <dsp:cNvPr id="0" name=""/>
        <dsp:cNvSpPr/>
      </dsp:nvSpPr>
      <dsp:spPr>
        <a:xfrm>
          <a:off x="1910907" y="1448946"/>
          <a:ext cx="1365647" cy="1365647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Clinical leadership for service innovation</a:t>
          </a:r>
        </a:p>
      </dsp:txBody>
      <dsp:txXfrm>
        <a:off x="2110901" y="1648940"/>
        <a:ext cx="965659" cy="965659"/>
      </dsp:txXfrm>
    </dsp:sp>
    <dsp:sp modelId="{ED02088E-5764-4574-A047-4E3BAE6C4C4A}">
      <dsp:nvSpPr>
        <dsp:cNvPr id="0" name=""/>
        <dsp:cNvSpPr/>
      </dsp:nvSpPr>
      <dsp:spPr>
        <a:xfrm rot="10857520">
          <a:off x="523224" y="1913492"/>
          <a:ext cx="1311548" cy="38920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6E0F26-9F56-42B2-8947-4ED3DA9FB50D}">
      <dsp:nvSpPr>
        <dsp:cNvPr id="0" name=""/>
        <dsp:cNvSpPr/>
      </dsp:nvSpPr>
      <dsp:spPr>
        <a:xfrm>
          <a:off x="45339" y="1714743"/>
          <a:ext cx="955953" cy="76476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Clarifying the purpose of care: public health outcomes and user experience</a:t>
          </a:r>
        </a:p>
      </dsp:txBody>
      <dsp:txXfrm>
        <a:off x="67738" y="1737142"/>
        <a:ext cx="911155" cy="719964"/>
      </dsp:txXfrm>
    </dsp:sp>
    <dsp:sp modelId="{637F3033-56EF-4E91-8247-B5AA762A26C3}">
      <dsp:nvSpPr>
        <dsp:cNvPr id="0" name=""/>
        <dsp:cNvSpPr/>
      </dsp:nvSpPr>
      <dsp:spPr>
        <a:xfrm rot="14329831">
          <a:off x="1261251" y="760168"/>
          <a:ext cx="1241042" cy="38920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A57BF4-12CA-4C2B-AC16-3258A6BBFF23}">
      <dsp:nvSpPr>
        <dsp:cNvPr id="0" name=""/>
        <dsp:cNvSpPr/>
      </dsp:nvSpPr>
      <dsp:spPr>
        <a:xfrm>
          <a:off x="1082632" y="41449"/>
          <a:ext cx="955953" cy="76476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Achieving meaningful scope of authorisation</a:t>
          </a:r>
        </a:p>
      </dsp:txBody>
      <dsp:txXfrm>
        <a:off x="1105031" y="63848"/>
        <a:ext cx="911155" cy="719964"/>
      </dsp:txXfrm>
    </dsp:sp>
    <dsp:sp modelId="{0242C025-BAA4-4D2F-9895-5B8E4548AB76}">
      <dsp:nvSpPr>
        <dsp:cNvPr id="0" name=""/>
        <dsp:cNvSpPr/>
      </dsp:nvSpPr>
      <dsp:spPr>
        <a:xfrm rot="18105369">
          <a:off x="2696830" y="766709"/>
          <a:ext cx="1242750" cy="38920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AC26D5-0671-48E7-8483-9DB582D7FEC9}">
      <dsp:nvSpPr>
        <dsp:cNvPr id="0" name=""/>
        <dsp:cNvSpPr/>
      </dsp:nvSpPr>
      <dsp:spPr>
        <a:xfrm>
          <a:off x="3167261" y="50580"/>
          <a:ext cx="955953" cy="76476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Collaborating with service managers to win resources </a:t>
          </a:r>
        </a:p>
      </dsp:txBody>
      <dsp:txXfrm>
        <a:off x="3189660" y="72979"/>
        <a:ext cx="911155" cy="719964"/>
      </dsp:txXfrm>
    </dsp:sp>
    <dsp:sp modelId="{9D7A0BEE-A3A0-4D4C-9FA5-5A7119931149}">
      <dsp:nvSpPr>
        <dsp:cNvPr id="0" name=""/>
        <dsp:cNvSpPr/>
      </dsp:nvSpPr>
      <dsp:spPr>
        <a:xfrm rot="21559109">
          <a:off x="3345733" y="1921141"/>
          <a:ext cx="1190251" cy="38920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25960C-EFCD-425D-ABCF-FB6BD8593855}">
      <dsp:nvSpPr>
        <dsp:cNvPr id="0" name=""/>
        <dsp:cNvSpPr/>
      </dsp:nvSpPr>
      <dsp:spPr>
        <a:xfrm>
          <a:off x="4057966" y="1726285"/>
          <a:ext cx="955953" cy="76476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Tackling the range of clinical and managerial practices required for innovation </a:t>
          </a:r>
        </a:p>
      </dsp:txBody>
      <dsp:txXfrm>
        <a:off x="4080365" y="1748684"/>
        <a:ext cx="911155" cy="719964"/>
      </dsp:txXfrm>
    </dsp:sp>
    <dsp:sp modelId="{3E4ADD46-C7C9-4CA3-908B-6BC7E9368B71}">
      <dsp:nvSpPr>
        <dsp:cNvPr id="0" name=""/>
        <dsp:cNvSpPr/>
      </dsp:nvSpPr>
      <dsp:spPr>
        <a:xfrm rot="3591226">
          <a:off x="2673271" y="3106394"/>
          <a:ext cx="1198998" cy="38920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43E208-CE2D-4850-B9B8-6DEC356B5B9C}">
      <dsp:nvSpPr>
        <dsp:cNvPr id="0" name=""/>
        <dsp:cNvSpPr/>
      </dsp:nvSpPr>
      <dsp:spPr>
        <a:xfrm>
          <a:off x="3095867" y="3437032"/>
          <a:ext cx="955953" cy="76476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Reworking professional roles and relationships</a:t>
          </a:r>
        </a:p>
      </dsp:txBody>
      <dsp:txXfrm>
        <a:off x="3118266" y="3459431"/>
        <a:ext cx="911155" cy="719964"/>
      </dsp:txXfrm>
    </dsp:sp>
    <dsp:sp modelId="{A87DB7B9-7D33-4ECE-8A64-E776FC2AFCF6}">
      <dsp:nvSpPr>
        <dsp:cNvPr id="0" name=""/>
        <dsp:cNvSpPr/>
      </dsp:nvSpPr>
      <dsp:spPr>
        <a:xfrm rot="7456288">
          <a:off x="1269425" y="3033794"/>
          <a:ext cx="1154073" cy="38920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4C9973-1FE7-4A27-8044-8363550FE72F}">
      <dsp:nvSpPr>
        <dsp:cNvPr id="0" name=""/>
        <dsp:cNvSpPr/>
      </dsp:nvSpPr>
      <dsp:spPr>
        <a:xfrm>
          <a:off x="994679" y="3208704"/>
          <a:ext cx="1053689" cy="99309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Finding resources for leadership and improvement: time, project management and analytical techniques</a:t>
          </a:r>
        </a:p>
      </dsp:txBody>
      <dsp:txXfrm>
        <a:off x="1023766" y="3237791"/>
        <a:ext cx="995515" cy="934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</Words>
  <Characters>190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Nosmot Gbadamosi</dc:creator>
  <cp:lastModifiedBy>Nosmot Gbadamosi</cp:lastModifiedBy>
  <cp:revision>3</cp:revision>
  <dcterms:created xsi:type="dcterms:W3CDTF">2013-02-11T16:28:00Z</dcterms:created>
  <dcterms:modified xsi:type="dcterms:W3CDTF">2013-02-11T16:48:00Z</dcterms:modified>
</cp:coreProperties>
</file>