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78869" w14:textId="77777777" w:rsidR="00195A8A" w:rsidRDefault="00195A8A" w:rsidP="00195A8A">
      <w:pPr>
        <w:pStyle w:val="NormalWeb"/>
        <w:spacing w:line="300" w:lineRule="auto"/>
        <w:rPr>
          <w:rFonts w:ascii="Arial" w:hAnsi="Arial" w:cs="Arial"/>
          <w:color w:val="23496D"/>
          <w:sz w:val="20"/>
          <w:szCs w:val="20"/>
        </w:rPr>
      </w:pPr>
      <w:r>
        <w:rPr>
          <w:rFonts w:ascii="Tahoma" w:hAnsi="Tahoma" w:cs="Tahoma"/>
          <w:color w:val="23496D"/>
          <w:sz w:val="20"/>
          <w:szCs w:val="20"/>
        </w:rPr>
        <w:t>Dear veterinary colleagues,</w:t>
      </w:r>
    </w:p>
    <w:p w14:paraId="24D9034E" w14:textId="77777777" w:rsidR="00195A8A" w:rsidRDefault="00195A8A" w:rsidP="00195A8A">
      <w:pPr>
        <w:pStyle w:val="NormalWeb"/>
        <w:spacing w:line="300" w:lineRule="auto"/>
        <w:rPr>
          <w:rFonts w:ascii="Arial" w:hAnsi="Arial" w:cs="Arial"/>
          <w:color w:val="23496D"/>
          <w:sz w:val="20"/>
          <w:szCs w:val="20"/>
        </w:rPr>
      </w:pPr>
      <w:r>
        <w:rPr>
          <w:rFonts w:ascii="Arial" w:hAnsi="Arial" w:cs="Arial"/>
          <w:color w:val="23496D"/>
          <w:sz w:val="20"/>
          <w:szCs w:val="20"/>
        </w:rPr>
        <w:t> </w:t>
      </w:r>
    </w:p>
    <w:p w14:paraId="3460950A" w14:textId="77777777" w:rsidR="00195A8A" w:rsidRDefault="00195A8A" w:rsidP="00195A8A">
      <w:pPr>
        <w:pStyle w:val="NormalWeb"/>
        <w:spacing w:line="300" w:lineRule="auto"/>
        <w:rPr>
          <w:rFonts w:ascii="Arial" w:hAnsi="Arial" w:cs="Arial"/>
          <w:color w:val="23496D"/>
          <w:sz w:val="20"/>
          <w:szCs w:val="20"/>
        </w:rPr>
      </w:pPr>
      <w:r>
        <w:rPr>
          <w:rFonts w:ascii="Tahoma" w:hAnsi="Tahoma" w:cs="Tahoma"/>
          <w:color w:val="23496D"/>
          <w:sz w:val="20"/>
          <w:szCs w:val="20"/>
        </w:rPr>
        <w:t xml:space="preserve">As you are no doubt aware, the COVID-19 pandemic is placing unprecedented pressure on the UK health service, </w:t>
      </w:r>
      <w:proofErr w:type="gramStart"/>
      <w:r>
        <w:rPr>
          <w:rFonts w:ascii="Tahoma" w:hAnsi="Tahoma" w:cs="Tahoma"/>
          <w:color w:val="23496D"/>
          <w:sz w:val="20"/>
          <w:szCs w:val="20"/>
        </w:rPr>
        <w:t>in particular Intensive</w:t>
      </w:r>
      <w:proofErr w:type="gramEnd"/>
      <w:r>
        <w:rPr>
          <w:rFonts w:ascii="Tahoma" w:hAnsi="Tahoma" w:cs="Tahoma"/>
          <w:color w:val="23496D"/>
          <w:sz w:val="20"/>
          <w:szCs w:val="20"/>
        </w:rPr>
        <w:t xml:space="preserve"> Care Units.</w:t>
      </w:r>
    </w:p>
    <w:p w14:paraId="784261F8" w14:textId="77777777" w:rsidR="00195A8A" w:rsidRDefault="00195A8A" w:rsidP="00195A8A">
      <w:pPr>
        <w:pStyle w:val="NormalWeb"/>
        <w:spacing w:line="300" w:lineRule="auto"/>
        <w:rPr>
          <w:rFonts w:ascii="Arial" w:hAnsi="Arial" w:cs="Arial"/>
          <w:color w:val="23496D"/>
          <w:sz w:val="20"/>
          <w:szCs w:val="20"/>
        </w:rPr>
      </w:pPr>
      <w:r>
        <w:rPr>
          <w:rFonts w:ascii="Arial" w:hAnsi="Arial" w:cs="Arial"/>
          <w:color w:val="23496D"/>
          <w:sz w:val="20"/>
          <w:szCs w:val="20"/>
        </w:rPr>
        <w:t> </w:t>
      </w:r>
    </w:p>
    <w:p w14:paraId="25B54FEC" w14:textId="77777777" w:rsidR="00195A8A" w:rsidRDefault="00195A8A" w:rsidP="00195A8A">
      <w:pPr>
        <w:pStyle w:val="NormalWeb"/>
        <w:spacing w:line="300" w:lineRule="auto"/>
        <w:rPr>
          <w:rFonts w:ascii="Arial" w:hAnsi="Arial" w:cs="Arial"/>
          <w:color w:val="23496D"/>
          <w:sz w:val="20"/>
          <w:szCs w:val="20"/>
        </w:rPr>
      </w:pPr>
      <w:r>
        <w:rPr>
          <w:rFonts w:ascii="Tahoma" w:hAnsi="Tahoma" w:cs="Tahoma"/>
          <w:color w:val="23496D"/>
          <w:sz w:val="20"/>
          <w:szCs w:val="20"/>
        </w:rPr>
        <w:t>It is envisaged that the number of intensive care beds may need to increase by as much as a factor of ten over the coming weeks. Whilst physical kit is relatively straight forward to source, suitably skilled personnel are the resource which critically lack.</w:t>
      </w:r>
    </w:p>
    <w:p w14:paraId="37C7C8B5" w14:textId="77777777" w:rsidR="00195A8A" w:rsidRDefault="00195A8A" w:rsidP="00195A8A">
      <w:pPr>
        <w:pStyle w:val="NormalWeb"/>
        <w:spacing w:line="300" w:lineRule="auto"/>
        <w:rPr>
          <w:rFonts w:ascii="Arial" w:hAnsi="Arial" w:cs="Arial"/>
          <w:color w:val="23496D"/>
          <w:sz w:val="20"/>
          <w:szCs w:val="20"/>
        </w:rPr>
      </w:pPr>
      <w:r>
        <w:rPr>
          <w:rFonts w:ascii="Arial" w:hAnsi="Arial" w:cs="Arial"/>
          <w:color w:val="23496D"/>
          <w:sz w:val="20"/>
          <w:szCs w:val="20"/>
        </w:rPr>
        <w:t> </w:t>
      </w:r>
    </w:p>
    <w:p w14:paraId="066B9589" w14:textId="77777777" w:rsidR="00195A8A" w:rsidRDefault="00195A8A" w:rsidP="00195A8A">
      <w:pPr>
        <w:pStyle w:val="NormalWeb"/>
        <w:spacing w:line="300" w:lineRule="auto"/>
        <w:rPr>
          <w:rFonts w:ascii="Arial" w:hAnsi="Arial" w:cs="Arial"/>
          <w:color w:val="23496D"/>
          <w:sz w:val="20"/>
          <w:szCs w:val="20"/>
        </w:rPr>
      </w:pPr>
      <w:r>
        <w:rPr>
          <w:rFonts w:ascii="Tahoma" w:hAnsi="Tahoma" w:cs="Tahoma"/>
          <w:color w:val="23496D"/>
          <w:sz w:val="20"/>
          <w:szCs w:val="20"/>
        </w:rPr>
        <w:t>It is possible that at the height of the surge, we may not be able to staff the increased numbers of ICU beds using ‘traditional’ staff sources. We believe that as veterinary nurses, there may well be a role for those who would be willing to help.</w:t>
      </w:r>
    </w:p>
    <w:p w14:paraId="68544AB6" w14:textId="77777777" w:rsidR="00195A8A" w:rsidRDefault="00195A8A" w:rsidP="00195A8A">
      <w:pPr>
        <w:pStyle w:val="NormalWeb"/>
        <w:spacing w:line="300" w:lineRule="auto"/>
        <w:rPr>
          <w:rFonts w:ascii="Arial" w:hAnsi="Arial" w:cs="Arial"/>
          <w:color w:val="23496D"/>
          <w:sz w:val="20"/>
          <w:szCs w:val="20"/>
        </w:rPr>
      </w:pPr>
      <w:r>
        <w:rPr>
          <w:rFonts w:ascii="Arial" w:hAnsi="Arial" w:cs="Arial"/>
          <w:color w:val="23496D"/>
          <w:sz w:val="20"/>
          <w:szCs w:val="20"/>
        </w:rPr>
        <w:t> </w:t>
      </w:r>
    </w:p>
    <w:p w14:paraId="04C30CD3" w14:textId="77777777" w:rsidR="00195A8A" w:rsidRDefault="00195A8A" w:rsidP="00195A8A">
      <w:pPr>
        <w:pStyle w:val="NormalWeb"/>
        <w:spacing w:line="300" w:lineRule="auto"/>
        <w:rPr>
          <w:rFonts w:ascii="Arial" w:hAnsi="Arial" w:cs="Arial"/>
          <w:color w:val="23496D"/>
          <w:sz w:val="20"/>
          <w:szCs w:val="20"/>
        </w:rPr>
      </w:pPr>
      <w:r>
        <w:rPr>
          <w:rFonts w:ascii="Tahoma" w:hAnsi="Tahoma" w:cs="Tahoma"/>
          <w:color w:val="23496D"/>
          <w:sz w:val="20"/>
          <w:szCs w:val="20"/>
        </w:rPr>
        <w:t>We envisage that we would train vets up as ‘respiratory assistants’, providing a package of training to allow you to care for a ventilated patient within pre-set parameters and physiological aims to act as the ‘eyes and ears’ of the ICU medics. It is possible that this will be happening in a newly built ‘Nightingale’ Hospital in Exeter. To reassure you, this would NOT include any decisions about triage, airway interventions such as intubation or decisions about withdrawal of active treatment. </w:t>
      </w:r>
    </w:p>
    <w:p w14:paraId="49CFB2EC" w14:textId="77777777" w:rsidR="00195A8A" w:rsidRDefault="00195A8A" w:rsidP="00195A8A">
      <w:pPr>
        <w:pStyle w:val="NormalWeb"/>
        <w:spacing w:line="300" w:lineRule="auto"/>
        <w:rPr>
          <w:rFonts w:ascii="Arial" w:hAnsi="Arial" w:cs="Arial"/>
          <w:color w:val="23496D"/>
          <w:sz w:val="20"/>
          <w:szCs w:val="20"/>
        </w:rPr>
      </w:pPr>
      <w:r>
        <w:rPr>
          <w:rFonts w:ascii="Arial" w:hAnsi="Arial" w:cs="Arial"/>
          <w:color w:val="23496D"/>
          <w:sz w:val="20"/>
          <w:szCs w:val="20"/>
        </w:rPr>
        <w:t> </w:t>
      </w:r>
    </w:p>
    <w:p w14:paraId="400FF162" w14:textId="77777777" w:rsidR="00195A8A" w:rsidRDefault="00195A8A" w:rsidP="00195A8A">
      <w:pPr>
        <w:pStyle w:val="NormalWeb"/>
        <w:spacing w:line="300" w:lineRule="auto"/>
        <w:rPr>
          <w:rFonts w:ascii="Arial" w:hAnsi="Arial" w:cs="Arial"/>
          <w:color w:val="23496D"/>
          <w:sz w:val="20"/>
          <w:szCs w:val="20"/>
        </w:rPr>
      </w:pPr>
      <w:r>
        <w:rPr>
          <w:rFonts w:ascii="Tahoma" w:hAnsi="Tahoma" w:cs="Tahoma"/>
          <w:color w:val="23496D"/>
          <w:sz w:val="20"/>
          <w:szCs w:val="20"/>
        </w:rPr>
        <w:t xml:space="preserve">We aim to deliver a </w:t>
      </w:r>
      <w:proofErr w:type="gramStart"/>
      <w:r>
        <w:rPr>
          <w:rFonts w:ascii="Tahoma" w:hAnsi="Tahoma" w:cs="Tahoma"/>
          <w:color w:val="23496D"/>
          <w:sz w:val="20"/>
          <w:szCs w:val="20"/>
        </w:rPr>
        <w:t>theory based</w:t>
      </w:r>
      <w:proofErr w:type="gramEnd"/>
      <w:r>
        <w:rPr>
          <w:rFonts w:ascii="Tahoma" w:hAnsi="Tahoma" w:cs="Tahoma"/>
          <w:color w:val="23496D"/>
          <w:sz w:val="20"/>
          <w:szCs w:val="20"/>
        </w:rPr>
        <w:t xml:space="preserve"> training package next Thursday 9</w:t>
      </w:r>
      <w:r>
        <w:rPr>
          <w:rFonts w:ascii="Tahoma" w:hAnsi="Tahoma" w:cs="Tahoma"/>
          <w:color w:val="23496D"/>
          <w:sz w:val="20"/>
          <w:szCs w:val="20"/>
          <w:vertAlign w:val="superscript"/>
        </w:rPr>
        <w:t>th</w:t>
      </w:r>
      <w:r>
        <w:rPr>
          <w:rFonts w:ascii="Tahoma" w:hAnsi="Tahoma" w:cs="Tahoma"/>
          <w:color w:val="23496D"/>
          <w:sz w:val="20"/>
          <w:szCs w:val="20"/>
        </w:rPr>
        <w:t xml:space="preserve"> April virtually via zoom.</w:t>
      </w:r>
    </w:p>
    <w:p w14:paraId="3EAC1AC9" w14:textId="77777777" w:rsidR="00195A8A" w:rsidRDefault="00195A8A" w:rsidP="00195A8A">
      <w:pPr>
        <w:pStyle w:val="NormalWeb"/>
        <w:spacing w:line="300" w:lineRule="auto"/>
        <w:rPr>
          <w:rFonts w:ascii="Arial" w:hAnsi="Arial" w:cs="Arial"/>
          <w:color w:val="23496D"/>
          <w:sz w:val="20"/>
          <w:szCs w:val="20"/>
        </w:rPr>
      </w:pPr>
      <w:r>
        <w:rPr>
          <w:rFonts w:ascii="Tahoma" w:hAnsi="Tahoma" w:cs="Tahoma"/>
          <w:color w:val="23496D"/>
          <w:sz w:val="20"/>
          <w:szCs w:val="20"/>
        </w:rPr>
        <w:t>I would like to reassure you that full PPE will be provided. We would never let any of our staff care for COVID positive patients without full and appropriate PPE and this remains a line in the sand for us.</w:t>
      </w:r>
    </w:p>
    <w:p w14:paraId="6B8C7738" w14:textId="77777777" w:rsidR="00195A8A" w:rsidRDefault="00195A8A" w:rsidP="00195A8A">
      <w:pPr>
        <w:pStyle w:val="NormalWeb"/>
        <w:spacing w:line="300" w:lineRule="auto"/>
        <w:rPr>
          <w:rFonts w:ascii="Arial" w:hAnsi="Arial" w:cs="Arial"/>
          <w:color w:val="23496D"/>
          <w:sz w:val="20"/>
          <w:szCs w:val="20"/>
        </w:rPr>
      </w:pPr>
      <w:r>
        <w:rPr>
          <w:rFonts w:ascii="Arial" w:hAnsi="Arial" w:cs="Arial"/>
          <w:color w:val="23496D"/>
          <w:sz w:val="20"/>
          <w:szCs w:val="20"/>
        </w:rPr>
        <w:t> </w:t>
      </w:r>
    </w:p>
    <w:p w14:paraId="06C69642" w14:textId="77777777" w:rsidR="00195A8A" w:rsidRDefault="00195A8A" w:rsidP="00195A8A">
      <w:pPr>
        <w:pStyle w:val="NormalWeb"/>
        <w:spacing w:line="300" w:lineRule="auto"/>
        <w:rPr>
          <w:rFonts w:ascii="Arial" w:hAnsi="Arial" w:cs="Arial"/>
          <w:color w:val="23496D"/>
          <w:sz w:val="20"/>
          <w:szCs w:val="20"/>
        </w:rPr>
      </w:pPr>
      <w:r>
        <w:rPr>
          <w:rFonts w:ascii="Tahoma" w:hAnsi="Tahoma" w:cs="Tahoma"/>
          <w:color w:val="23496D"/>
          <w:sz w:val="20"/>
          <w:szCs w:val="20"/>
        </w:rPr>
        <w:t xml:space="preserve">We are currently lobbying politically to insure your liability for this work. However, with a predicted </w:t>
      </w:r>
      <w:proofErr w:type="gramStart"/>
      <w:r>
        <w:rPr>
          <w:rFonts w:ascii="Tahoma" w:hAnsi="Tahoma" w:cs="Tahoma"/>
          <w:color w:val="23496D"/>
          <w:sz w:val="20"/>
          <w:szCs w:val="20"/>
        </w:rPr>
        <w:t>2 week</w:t>
      </w:r>
      <w:proofErr w:type="gramEnd"/>
      <w:r>
        <w:rPr>
          <w:rFonts w:ascii="Tahoma" w:hAnsi="Tahoma" w:cs="Tahoma"/>
          <w:color w:val="23496D"/>
          <w:sz w:val="20"/>
          <w:szCs w:val="20"/>
        </w:rPr>
        <w:t xml:space="preserve"> time period before the predicted surge, we wanted to start training so that we are not left behind by red tape in the full expectation that this will be sanctioned centrally.</w:t>
      </w:r>
    </w:p>
    <w:p w14:paraId="26EDC33A" w14:textId="6D2FCDEF" w:rsidR="00204F81" w:rsidRDefault="00204F81" w:rsidP="00195A8A">
      <w:bookmarkStart w:id="0" w:name="_GoBack"/>
      <w:bookmarkEnd w:id="0"/>
    </w:p>
    <w:sectPr w:rsidR="00204F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8A"/>
    <w:rsid w:val="00195A8A"/>
    <w:rsid w:val="00204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5AAA1"/>
  <w15:chartTrackingRefBased/>
  <w15:docId w15:val="{6198DBA6-2617-4545-83A3-23AC01E9A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A8A"/>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5A8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248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4AF5EC72D8DB4BBD68844986FCC4F3" ma:contentTypeVersion="13" ma:contentTypeDescription="Create a new document." ma:contentTypeScope="" ma:versionID="df7803a01ff3e2913c4723a3cfef4299">
  <xsd:schema xmlns:xsd="http://www.w3.org/2001/XMLSchema" xmlns:xs="http://www.w3.org/2001/XMLSchema" xmlns:p="http://schemas.microsoft.com/office/2006/metadata/properties" xmlns:ns3="4682f752-cf74-438a-bebb-9c890ba775ba" xmlns:ns4="2ca8333b-e3c4-4512-a49e-61d02676e504" targetNamespace="http://schemas.microsoft.com/office/2006/metadata/properties" ma:root="true" ma:fieldsID="12be525fb993c1ae7a084895e2251306" ns3:_="" ns4:_="">
    <xsd:import namespace="4682f752-cf74-438a-bebb-9c890ba775ba"/>
    <xsd:import namespace="2ca8333b-e3c4-4512-a49e-61d02676e50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82f752-cf74-438a-bebb-9c890ba77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8333b-e3c4-4512-a49e-61d02676e5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BD7EE0-EDCE-4223-B2E9-B8B998D63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82f752-cf74-438a-bebb-9c890ba775ba"/>
    <ds:schemaRef ds:uri="2ca8333b-e3c4-4512-a49e-61d02676e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321069-29F0-4FAF-B312-447B0D5A9662}">
  <ds:schemaRefs>
    <ds:schemaRef ds:uri="http://schemas.microsoft.com/sharepoint/v3/contenttype/forms"/>
  </ds:schemaRefs>
</ds:datastoreItem>
</file>

<file path=customXml/itemProps3.xml><?xml version="1.0" encoding="utf-8"?>
<ds:datastoreItem xmlns:ds="http://schemas.openxmlformats.org/officeDocument/2006/customXml" ds:itemID="{D006EE0A-B398-4279-8527-B22F410367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1513</Characters>
  <Application>Microsoft Office Word</Application>
  <DocSecurity>0</DocSecurity>
  <Lines>12</Lines>
  <Paragraphs>3</Paragraphs>
  <ScaleCrop>false</ScaleCrop>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Carding</dc:creator>
  <cp:keywords/>
  <dc:description/>
  <cp:lastModifiedBy>Nicholas Carding</cp:lastModifiedBy>
  <cp:revision>1</cp:revision>
  <dcterms:created xsi:type="dcterms:W3CDTF">2020-04-08T17:04:00Z</dcterms:created>
  <dcterms:modified xsi:type="dcterms:W3CDTF">2020-04-08T17:05:00Z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0x010100B74AF5EC72D8DB4BBD68844986FCC4F3</vt:lpwstr>
  </property>
</Properties>
</file>