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7657" w14:textId="77777777" w:rsidR="002C6A70" w:rsidRPr="002C6A70" w:rsidRDefault="002C6A70" w:rsidP="002C6A70">
      <w:pPr>
        <w:rPr>
          <w:rFonts w:ascii="Arial" w:hAnsi="Arial" w:cs="Arial"/>
          <w:sz w:val="24"/>
          <w:szCs w:val="24"/>
        </w:rPr>
      </w:pPr>
      <w:r w:rsidRPr="002C6A70">
        <w:rPr>
          <w:rFonts w:ascii="Arial" w:hAnsi="Arial" w:cs="Arial"/>
          <w:sz w:val="24"/>
          <w:szCs w:val="24"/>
        </w:rPr>
        <w:t xml:space="preserve">Estates teams will be aware of the very high demands for oxygen services which are currently being experienced nationally. In response to this Simon </w:t>
      </w:r>
      <w:proofErr w:type="spellStart"/>
      <w:r w:rsidRPr="002C6A70">
        <w:rPr>
          <w:rFonts w:ascii="Arial" w:hAnsi="Arial" w:cs="Arial"/>
          <w:sz w:val="24"/>
          <w:szCs w:val="24"/>
        </w:rPr>
        <w:t>Corben</w:t>
      </w:r>
      <w:proofErr w:type="spellEnd"/>
      <w:r w:rsidRPr="002C6A70">
        <w:rPr>
          <w:rFonts w:ascii="Arial" w:hAnsi="Arial" w:cs="Arial"/>
          <w:sz w:val="24"/>
          <w:szCs w:val="24"/>
        </w:rPr>
        <w:t xml:space="preserve"> has requested all NHS trusts to implement the following 4 key actions:</w:t>
      </w:r>
    </w:p>
    <w:p w14:paraId="7FBBAC29" w14:textId="77777777" w:rsidR="002C6A70" w:rsidRPr="002C6A70" w:rsidRDefault="002C6A70" w:rsidP="002C6A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6A70">
        <w:rPr>
          <w:rFonts w:ascii="Arial" w:hAnsi="Arial" w:cs="Arial"/>
          <w:sz w:val="24"/>
          <w:szCs w:val="24"/>
        </w:rPr>
        <w:t xml:space="preserve">Maintain and enforce good housekeeping for the bulk medical oxygen supply – this includes switching off from areas of the trust site which are not in </w:t>
      </w:r>
      <w:proofErr w:type="gramStart"/>
      <w:r w:rsidRPr="002C6A70">
        <w:rPr>
          <w:rFonts w:ascii="Arial" w:hAnsi="Arial" w:cs="Arial"/>
          <w:sz w:val="24"/>
          <w:szCs w:val="24"/>
        </w:rPr>
        <w:t>use;</w:t>
      </w:r>
      <w:proofErr w:type="gramEnd"/>
      <w:r w:rsidRPr="002C6A70">
        <w:rPr>
          <w:rFonts w:ascii="Arial" w:hAnsi="Arial" w:cs="Arial"/>
          <w:sz w:val="24"/>
          <w:szCs w:val="24"/>
        </w:rPr>
        <w:t xml:space="preserve"> </w:t>
      </w:r>
    </w:p>
    <w:p w14:paraId="5DC8A8D0" w14:textId="77777777" w:rsidR="002C6A70" w:rsidRPr="002C6A70" w:rsidRDefault="002C6A70" w:rsidP="002C6A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6A70">
        <w:rPr>
          <w:rFonts w:ascii="Arial" w:hAnsi="Arial" w:cs="Arial"/>
          <w:sz w:val="24"/>
          <w:szCs w:val="24"/>
        </w:rPr>
        <w:t xml:space="preserve">Engage and ensure that there is regular consultation and involvement of the MGPS Authorised Engineer in the clinical decision making </w:t>
      </w:r>
      <w:proofErr w:type="gramStart"/>
      <w:r w:rsidRPr="002C6A70">
        <w:rPr>
          <w:rFonts w:ascii="Arial" w:hAnsi="Arial" w:cs="Arial"/>
          <w:sz w:val="24"/>
          <w:szCs w:val="24"/>
        </w:rPr>
        <w:t>process;</w:t>
      </w:r>
      <w:proofErr w:type="gramEnd"/>
    </w:p>
    <w:p w14:paraId="76012095" w14:textId="77777777" w:rsidR="002C6A70" w:rsidRPr="002C6A70" w:rsidRDefault="002C6A70" w:rsidP="002C6A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6A70">
        <w:rPr>
          <w:rFonts w:ascii="Arial" w:hAnsi="Arial" w:cs="Arial"/>
          <w:sz w:val="24"/>
          <w:szCs w:val="24"/>
        </w:rPr>
        <w:t>Monitor and maintain an effective vaporiser de-icing regime; and</w:t>
      </w:r>
    </w:p>
    <w:p w14:paraId="244BD8FC" w14:textId="77777777" w:rsidR="002C6A70" w:rsidRPr="002C6A70" w:rsidRDefault="002C6A70" w:rsidP="002C6A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6A70">
        <w:rPr>
          <w:rFonts w:ascii="Arial" w:hAnsi="Arial" w:cs="Arial"/>
          <w:sz w:val="24"/>
          <w:szCs w:val="24"/>
        </w:rPr>
        <w:t>Ensure that trust bed modelling and planning takes full account of bulk medical O2 capacity &amp; flow availability.</w:t>
      </w:r>
    </w:p>
    <w:p w14:paraId="24EFAA05" w14:textId="7F01730D" w:rsidR="004861AD" w:rsidRDefault="002C6A70" w:rsidP="002C6A70">
      <w:pPr>
        <w:rPr>
          <w:rFonts w:ascii="Arial" w:hAnsi="Arial" w:cs="Arial"/>
          <w:sz w:val="24"/>
          <w:szCs w:val="24"/>
        </w:rPr>
      </w:pPr>
      <w:r w:rsidRPr="002C6A70">
        <w:rPr>
          <w:rFonts w:ascii="Arial" w:hAnsi="Arial" w:cs="Arial"/>
          <w:sz w:val="24"/>
          <w:szCs w:val="24"/>
        </w:rPr>
        <w:t>While we expect the current pressures to continue, the implementation of the actions listed above will help to alleviate the situation.</w:t>
      </w:r>
    </w:p>
    <w:p w14:paraId="75A7A3D1" w14:textId="391E7949" w:rsidR="00534E50" w:rsidRDefault="00534E50" w:rsidP="002C6A70">
      <w:pPr>
        <w:rPr>
          <w:rFonts w:ascii="Arial" w:hAnsi="Arial" w:cs="Arial"/>
          <w:sz w:val="24"/>
          <w:szCs w:val="24"/>
        </w:rPr>
      </w:pPr>
    </w:p>
    <w:p w14:paraId="611FB039" w14:textId="4172BA53" w:rsidR="00534E50" w:rsidRPr="002C6A70" w:rsidRDefault="00534E50" w:rsidP="002C6A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31-12-20</w:t>
      </w:r>
    </w:p>
    <w:sectPr w:rsidR="00534E50" w:rsidRPr="002C6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52E22"/>
    <w:multiLevelType w:val="hybridMultilevel"/>
    <w:tmpl w:val="F9C0D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0AA3"/>
    <w:multiLevelType w:val="hybridMultilevel"/>
    <w:tmpl w:val="8AB82FCE"/>
    <w:lvl w:ilvl="0" w:tplc="7946F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466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1ED2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FB6FB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490CA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AC21BB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1842D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9BC5E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D891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65"/>
    <w:rsid w:val="002C6A70"/>
    <w:rsid w:val="004D6DB5"/>
    <w:rsid w:val="00534E50"/>
    <w:rsid w:val="0090566B"/>
    <w:rsid w:val="00916738"/>
    <w:rsid w:val="009A03CF"/>
    <w:rsid w:val="00B032B0"/>
    <w:rsid w:val="00B27542"/>
    <w:rsid w:val="00B37953"/>
    <w:rsid w:val="00B97D65"/>
    <w:rsid w:val="00C7245C"/>
    <w:rsid w:val="00E1168D"/>
    <w:rsid w:val="00E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5958"/>
  <w15:chartTrackingRefBased/>
  <w15:docId w15:val="{B588C9FF-3281-4ACA-9894-9D354D2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B97D65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B97D6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wordsection1">
    <w:name w:val="x_wordsection1"/>
    <w:basedOn w:val="Normal"/>
    <w:rsid w:val="00B97D65"/>
    <w:pPr>
      <w:spacing w:before="100" w:beforeAutospacing="1" w:after="100" w:afterAutospacing="1" w:line="240" w:lineRule="auto"/>
    </w:pPr>
    <w:rPr>
      <w:rFonts w:ascii="Calibri" w:hAnsi="Calibri" w:cs="Calibri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C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20BE63A607740A3D49C47DAB8B3D4" ma:contentTypeVersion="13" ma:contentTypeDescription="Create a new document." ma:contentTypeScope="" ma:versionID="51111fe2c5347722bc467beb4ea059f8">
  <xsd:schema xmlns:xsd="http://www.w3.org/2001/XMLSchema" xmlns:xs="http://www.w3.org/2001/XMLSchema" xmlns:p="http://schemas.microsoft.com/office/2006/metadata/properties" xmlns:ns3="a7a9605a-8ed2-442e-8507-cb39a6612a21" xmlns:ns4="220ea070-3440-4c01-b9e8-864147a6c33a" targetNamespace="http://schemas.microsoft.com/office/2006/metadata/properties" ma:root="true" ma:fieldsID="3e63c668e1561db25d4ad73381833186" ns3:_="" ns4:_="">
    <xsd:import namespace="a7a9605a-8ed2-442e-8507-cb39a6612a21"/>
    <xsd:import namespace="220ea070-3440-4c01-b9e8-864147a6c3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605a-8ed2-442e-8507-cb39a6612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a070-3440-4c01-b9e8-864147a6c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A597B-6349-4BF0-B9A9-C31C0871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9605a-8ed2-442e-8507-cb39a6612a21"/>
    <ds:schemaRef ds:uri="220ea070-3440-4c01-b9e8-864147a6c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A3567-4E66-4922-91CC-DD1E36CB7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B7871-C884-4B9E-A09B-84591BE820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0ea070-3440-4c01-b9e8-864147a6c33a"/>
    <ds:schemaRef ds:uri="http://purl.org/dc/elements/1.1/"/>
    <ds:schemaRef ds:uri="http://schemas.microsoft.com/office/2006/metadata/properties"/>
    <ds:schemaRef ds:uri="a7a9605a-8ed2-442e-8507-cb39a6612a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4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Gambi</dc:creator>
  <cp:keywords/>
  <dc:description/>
  <cp:lastModifiedBy>Nicholas Carding</cp:lastModifiedBy>
  <cp:revision>2</cp:revision>
  <dcterms:created xsi:type="dcterms:W3CDTF">2021-01-12T10:50:00Z</dcterms:created>
  <dcterms:modified xsi:type="dcterms:W3CDTF">2021-01-12T10:50:00Z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0x01010075720BE63A607740A3D49C47DAB8B3D4</vt:lpwstr>
  </property>
</Properties>
</file>