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1F" w:rsidRDefault="0066336D">
      <w:pPr>
        <w:rPr>
          <w:rFonts w:ascii="Arial" w:hAnsi="Arial" w:cs="Arial"/>
        </w:rPr>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-253365</wp:posOffset>
            </wp:positionV>
            <wp:extent cx="1800225" cy="70421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800225" cy="704215"/>
                    </a:xfrm>
                    <a:prstGeom prst="rect">
                      <a:avLst/>
                    </a:prstGeom>
                    <a:noFill/>
                    <a:ln w="9525">
                      <a:noFill/>
                      <a:miter lim="800000"/>
                      <a:headEnd/>
                      <a:tailEnd/>
                    </a:ln>
                  </pic:spPr>
                </pic:pic>
              </a:graphicData>
            </a:graphic>
          </wp:anchor>
        </w:drawing>
      </w:r>
    </w:p>
    <w:p w:rsidR="00E63728" w:rsidRDefault="00E63728">
      <w:pPr>
        <w:rPr>
          <w:rFonts w:ascii="Arial" w:hAnsi="Arial" w:cs="Arial"/>
        </w:rPr>
      </w:pPr>
    </w:p>
    <w:p w:rsidR="00E63728" w:rsidRDefault="00E63728">
      <w:pPr>
        <w:rPr>
          <w:rFonts w:ascii="Arial" w:hAnsi="Arial" w:cs="Arial"/>
          <w:b/>
          <w:bCs/>
        </w:rPr>
      </w:pPr>
    </w:p>
    <w:p w:rsidR="005950AD" w:rsidRDefault="00EA1EA3">
      <w:pPr>
        <w:rPr>
          <w:rFonts w:ascii="Arial" w:hAnsi="Arial" w:cs="Arial"/>
          <w:b/>
          <w:bCs/>
        </w:rPr>
      </w:pPr>
      <w:r>
        <w:rPr>
          <w:noProof/>
          <w:lang w:eastAsia="en-GB"/>
        </w:rPr>
        <w:pict>
          <v:shapetype id="_x0000_t202" coordsize="21600,21600" o:spt="202" path="m,l,21600r21600,l21600,xe">
            <v:stroke joinstyle="miter"/>
            <v:path gradientshapeok="t" o:connecttype="rect"/>
          </v:shapetype>
          <v:shape id="_x0000_s1028" type="#_x0000_t202" style="position:absolute;margin-left:208.65pt;margin-top:9.15pt;width:214.5pt;height:94.5pt;z-index:251659264" filled="f" stroked="f">
            <v:textbox>
              <w:txbxContent>
                <w:p w:rsidR="00097E00" w:rsidRPr="008B47DA" w:rsidRDefault="00097E00" w:rsidP="00097E00">
                  <w:pPr>
                    <w:pStyle w:val="PlainText"/>
                    <w:jc w:val="right"/>
                    <w:rPr>
                      <w:rFonts w:ascii="Arial" w:hAnsi="Arial" w:cs="Arial"/>
                      <w:b/>
                      <w:bCs/>
                      <w:color w:val="0072C6"/>
                      <w:sz w:val="20"/>
                      <w:szCs w:val="20"/>
                    </w:rPr>
                  </w:pPr>
                  <w:r w:rsidRPr="008B47DA">
                    <w:rPr>
                      <w:rFonts w:ascii="Arial" w:hAnsi="Arial" w:cs="Arial"/>
                      <w:b/>
                      <w:bCs/>
                      <w:color w:val="0072C6"/>
                      <w:sz w:val="20"/>
                      <w:szCs w:val="20"/>
                    </w:rPr>
                    <w:t xml:space="preserve">Lincolnshire Teaching Primary Care Trust </w:t>
                  </w:r>
                </w:p>
                <w:p w:rsidR="00097E00" w:rsidRPr="00097E00" w:rsidRDefault="00097E00" w:rsidP="00097E00">
                  <w:pPr>
                    <w:pStyle w:val="PlainText"/>
                    <w:jc w:val="right"/>
                    <w:rPr>
                      <w:rFonts w:ascii="Arial" w:hAnsi="Arial" w:cs="Arial"/>
                      <w:sz w:val="20"/>
                      <w:szCs w:val="20"/>
                    </w:rPr>
                  </w:pPr>
                  <w:r w:rsidRPr="00097E00">
                    <w:rPr>
                      <w:rFonts w:ascii="Arial" w:hAnsi="Arial" w:cs="Arial"/>
                      <w:sz w:val="20"/>
                      <w:szCs w:val="20"/>
                    </w:rPr>
                    <w:t xml:space="preserve">Cross O'Cliff </w:t>
                  </w:r>
                </w:p>
                <w:p w:rsidR="00097E00" w:rsidRPr="00097E00" w:rsidRDefault="00097E00" w:rsidP="00097E00">
                  <w:pPr>
                    <w:pStyle w:val="PlainText"/>
                    <w:jc w:val="right"/>
                    <w:rPr>
                      <w:rFonts w:ascii="Arial" w:hAnsi="Arial" w:cs="Arial"/>
                      <w:sz w:val="20"/>
                      <w:szCs w:val="20"/>
                    </w:rPr>
                  </w:pPr>
                  <w:r w:rsidRPr="00097E00">
                    <w:rPr>
                      <w:rFonts w:ascii="Arial" w:hAnsi="Arial" w:cs="Arial"/>
                      <w:sz w:val="20"/>
                      <w:szCs w:val="20"/>
                    </w:rPr>
                    <w:t xml:space="preserve">Bracebridge Heath </w:t>
                  </w:r>
                </w:p>
                <w:p w:rsidR="00097E00" w:rsidRPr="00097E00" w:rsidRDefault="00097E00" w:rsidP="00097E00">
                  <w:pPr>
                    <w:pStyle w:val="PlainText"/>
                    <w:jc w:val="right"/>
                    <w:rPr>
                      <w:rFonts w:ascii="Arial" w:hAnsi="Arial" w:cs="Arial"/>
                      <w:sz w:val="20"/>
                      <w:szCs w:val="20"/>
                    </w:rPr>
                  </w:pPr>
                  <w:r w:rsidRPr="00097E00">
                    <w:rPr>
                      <w:rFonts w:ascii="Arial" w:hAnsi="Arial" w:cs="Arial"/>
                      <w:sz w:val="20"/>
                      <w:szCs w:val="20"/>
                    </w:rPr>
                    <w:t>Lincoln</w:t>
                  </w:r>
                </w:p>
                <w:p w:rsidR="00097E00" w:rsidRPr="00097E00" w:rsidRDefault="00097E00" w:rsidP="00097E00">
                  <w:pPr>
                    <w:pStyle w:val="PlainText"/>
                    <w:jc w:val="right"/>
                    <w:rPr>
                      <w:rFonts w:ascii="Arial" w:hAnsi="Arial" w:cs="Arial"/>
                      <w:sz w:val="20"/>
                      <w:szCs w:val="20"/>
                    </w:rPr>
                  </w:pPr>
                  <w:r w:rsidRPr="00097E00">
                    <w:rPr>
                      <w:rFonts w:ascii="Arial" w:hAnsi="Arial" w:cs="Arial"/>
                      <w:sz w:val="20"/>
                      <w:szCs w:val="20"/>
                    </w:rPr>
                    <w:t>LN4 2HN</w:t>
                  </w:r>
                </w:p>
                <w:p w:rsidR="00097E00" w:rsidRPr="00097E00" w:rsidRDefault="00097E00" w:rsidP="00097E00">
                  <w:pPr>
                    <w:pStyle w:val="PlainText"/>
                    <w:jc w:val="right"/>
                    <w:rPr>
                      <w:rFonts w:ascii="Arial" w:hAnsi="Arial" w:cs="Arial"/>
                      <w:sz w:val="20"/>
                      <w:szCs w:val="20"/>
                    </w:rPr>
                  </w:pPr>
                  <w:r w:rsidRPr="00097E00">
                    <w:rPr>
                      <w:rFonts w:ascii="Arial" w:hAnsi="Arial" w:cs="Arial"/>
                      <w:sz w:val="20"/>
                      <w:szCs w:val="20"/>
                    </w:rPr>
                    <w:t xml:space="preserve">Tel: </w:t>
                  </w:r>
                  <w:r w:rsidR="00A30829">
                    <w:rPr>
                      <w:rFonts w:ascii="Arial" w:hAnsi="Arial" w:cs="Arial"/>
                      <w:sz w:val="20"/>
                      <w:szCs w:val="20"/>
                    </w:rPr>
                    <w:t>01522 5</w:t>
                  </w:r>
                  <w:r w:rsidR="008978AE">
                    <w:rPr>
                      <w:rFonts w:ascii="Arial" w:hAnsi="Arial" w:cs="Arial"/>
                      <w:sz w:val="20"/>
                      <w:szCs w:val="20"/>
                    </w:rPr>
                    <w:t>154</w:t>
                  </w:r>
                  <w:r w:rsidR="00A30829">
                    <w:rPr>
                      <w:rFonts w:ascii="Arial" w:hAnsi="Arial" w:cs="Arial"/>
                      <w:sz w:val="20"/>
                      <w:szCs w:val="20"/>
                    </w:rPr>
                    <w:t>13</w:t>
                  </w:r>
                </w:p>
                <w:p w:rsidR="00097E00" w:rsidRPr="00097E00" w:rsidRDefault="00097E00" w:rsidP="00097E00">
                  <w:pPr>
                    <w:pStyle w:val="PlainText"/>
                    <w:jc w:val="right"/>
                    <w:rPr>
                      <w:rFonts w:ascii="Arial" w:hAnsi="Arial" w:cs="Arial"/>
                      <w:sz w:val="20"/>
                      <w:szCs w:val="20"/>
                    </w:rPr>
                  </w:pPr>
                  <w:r w:rsidRPr="00097E00">
                    <w:rPr>
                      <w:rFonts w:ascii="Arial" w:hAnsi="Arial" w:cs="Arial"/>
                      <w:sz w:val="20"/>
                      <w:szCs w:val="20"/>
                    </w:rPr>
                    <w:t>Fax: 01522 540706</w:t>
                  </w:r>
                </w:p>
                <w:p w:rsidR="00097E00" w:rsidRDefault="00097E00" w:rsidP="00097E00">
                  <w:pPr>
                    <w:jc w:val="right"/>
                  </w:pPr>
                </w:p>
              </w:txbxContent>
            </v:textbox>
          </v:shape>
        </w:pict>
      </w:r>
    </w:p>
    <w:p w:rsidR="005950AD" w:rsidRDefault="005950AD">
      <w:pPr>
        <w:rPr>
          <w:rFonts w:ascii="Arial" w:hAnsi="Arial" w:cs="Arial"/>
          <w:b/>
          <w:bCs/>
        </w:rPr>
      </w:pPr>
    </w:p>
    <w:p w:rsidR="005950AD" w:rsidRDefault="005950AD" w:rsidP="005F7CC2">
      <w:pPr>
        <w:rPr>
          <w:rFonts w:ascii="Arial" w:hAnsi="Arial" w:cs="Arial"/>
          <w:b/>
          <w:bCs/>
        </w:rPr>
      </w:pPr>
    </w:p>
    <w:p w:rsidR="00097E00" w:rsidRDefault="00097E00" w:rsidP="005F7CC2">
      <w:pPr>
        <w:rPr>
          <w:rFonts w:ascii="Arial" w:hAnsi="Arial" w:cs="Arial"/>
          <w:b/>
          <w:bCs/>
        </w:rPr>
      </w:pPr>
    </w:p>
    <w:p w:rsidR="00097E00" w:rsidRDefault="00097E00" w:rsidP="005F7CC2">
      <w:pPr>
        <w:rPr>
          <w:rFonts w:ascii="Arial" w:hAnsi="Arial" w:cs="Arial"/>
          <w:b/>
          <w:bCs/>
        </w:rPr>
      </w:pPr>
    </w:p>
    <w:p w:rsidR="00097E00" w:rsidRDefault="00097E00" w:rsidP="005F7CC2">
      <w:pPr>
        <w:rPr>
          <w:rFonts w:ascii="Arial" w:hAnsi="Arial" w:cs="Arial"/>
          <w:b/>
          <w:bCs/>
        </w:rPr>
      </w:pPr>
    </w:p>
    <w:p w:rsidR="00097E00" w:rsidRDefault="00097E00" w:rsidP="005F7CC2">
      <w:pPr>
        <w:rPr>
          <w:rFonts w:ascii="Arial" w:hAnsi="Arial" w:cs="Arial"/>
          <w:b/>
          <w:bCs/>
        </w:rPr>
      </w:pPr>
    </w:p>
    <w:p w:rsidR="005F7CC2" w:rsidRPr="00321F89" w:rsidRDefault="00E63728" w:rsidP="005F7CC2">
      <w:pPr>
        <w:rPr>
          <w:rFonts w:ascii="Arial" w:hAnsi="Arial" w:cs="Arial"/>
          <w:b/>
          <w:bCs/>
        </w:rPr>
      </w:pPr>
      <w:r w:rsidRPr="00321F89">
        <w:rPr>
          <w:rFonts w:ascii="Arial" w:hAnsi="Arial" w:cs="Arial"/>
          <w:b/>
          <w:bCs/>
        </w:rPr>
        <w:t>NEWS RELEASE:</w:t>
      </w:r>
      <w:r w:rsidR="005F7CC2" w:rsidRPr="00321F89">
        <w:rPr>
          <w:rFonts w:ascii="Arial" w:hAnsi="Arial" w:cs="Arial"/>
          <w:b/>
          <w:bCs/>
        </w:rPr>
        <w:t xml:space="preserve"> 13 April 2011</w:t>
      </w:r>
    </w:p>
    <w:p w:rsidR="00BE061F" w:rsidRPr="00E63728" w:rsidRDefault="00BE061F">
      <w:pPr>
        <w:rPr>
          <w:rFonts w:ascii="Arial" w:hAnsi="Arial" w:cs="Arial"/>
          <w:b/>
          <w:bCs/>
          <w:sz w:val="22"/>
          <w:szCs w:val="22"/>
        </w:rPr>
      </w:pPr>
    </w:p>
    <w:p w:rsidR="00BE061F" w:rsidRPr="00E63728" w:rsidRDefault="00BE061F">
      <w:pPr>
        <w:rPr>
          <w:rFonts w:ascii="Arial" w:hAnsi="Arial" w:cs="Arial"/>
          <w:sz w:val="22"/>
          <w:szCs w:val="22"/>
        </w:rPr>
      </w:pPr>
      <w:r w:rsidRPr="00E63728">
        <w:rPr>
          <w:rFonts w:ascii="Arial" w:hAnsi="Arial" w:cs="Arial"/>
          <w:b/>
          <w:bCs/>
          <w:sz w:val="22"/>
          <w:szCs w:val="22"/>
        </w:rPr>
        <w:t>For Immediate Release</w:t>
      </w:r>
    </w:p>
    <w:p w:rsidR="00BE061F" w:rsidRDefault="00BE061F">
      <w:pPr>
        <w:rPr>
          <w:rFonts w:ascii="Arial" w:hAnsi="Arial" w:cs="Arial"/>
        </w:rPr>
      </w:pPr>
    </w:p>
    <w:p w:rsidR="000712FE" w:rsidRDefault="000712FE">
      <w:pPr>
        <w:rPr>
          <w:rFonts w:ascii="Arial" w:hAnsi="Arial" w:cs="Arial"/>
        </w:rPr>
      </w:pPr>
    </w:p>
    <w:p w:rsidR="00BE061F" w:rsidRDefault="00BE061F" w:rsidP="005F7CC2">
      <w:pPr>
        <w:rPr>
          <w:rFonts w:ascii="Arial" w:hAnsi="Arial" w:cs="Arial"/>
          <w:b/>
          <w:bCs/>
          <w:sz w:val="28"/>
          <w:szCs w:val="28"/>
        </w:rPr>
      </w:pPr>
      <w:r>
        <w:rPr>
          <w:rFonts w:ascii="Arial" w:hAnsi="Arial" w:cs="Arial"/>
          <w:b/>
          <w:bCs/>
          <w:sz w:val="28"/>
          <w:szCs w:val="28"/>
        </w:rPr>
        <w:t xml:space="preserve">LINCOLNSHIRE PILOTS INNOVATIVE DRUG AND ALCOHOL APPROACH </w:t>
      </w:r>
    </w:p>
    <w:p w:rsidR="00BE061F" w:rsidRDefault="00BE061F">
      <w:pPr>
        <w:rPr>
          <w:rFonts w:ascii="Arial" w:hAnsi="Arial" w:cs="Arial"/>
          <w:u w:val="single"/>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Lincolnshire has been chosen as one of eight areas in England to test a new way of helping people with drug and alcohol problems.</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The scheme focusing on ‘Payment by Results’ (PbR) will mean that organisations providing treatment services in Lincolnshire will be paid based on the outcomes they achieve for people referred to them for help.</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 xml:space="preserve">Lincolnshire County Council and NHS Lincolnshire are working together with treatment providers to remodel drug and alcohol services so that the providers will be paid when specific results have been achieved. There will be no increase in funding but these changes will bring about better value for money. </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 xml:space="preserve">The majority of service users, with addiction problems, who have been consulted over the new proposals have indicated that they would like the new service being delivered to support them to lead an independent life free of drugs.  </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 xml:space="preserve">Tony McGinty, Joint Assistant Director of Public Health at NHS Lincolnshire and Lincolnshire County Council, said: “The new national Drugs Strategy focuses on helping people to reclaim their stake in society instead of purely receiving substitute medication. We expect to see people improve their overall health, reduce offending and get back into employment. </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 xml:space="preserve">Councillor Sue Woolley, Executive Councillor for Health, Housing and Community at Lincolnshire County Council, said: “We put forward a proposal to be part of this pilot for both drug and alcohol treatment in Lincolnshire, recognising that substance </w:t>
      </w:r>
      <w:r w:rsidRPr="00E63728">
        <w:rPr>
          <w:rFonts w:ascii="Arial" w:hAnsi="Arial" w:cs="Arial"/>
          <w:sz w:val="22"/>
          <w:szCs w:val="22"/>
        </w:rPr>
        <w:lastRenderedPageBreak/>
        <w:t>misuse causes a range of social problems. This is a new and truly innovative approach with ambitious aims, giving even more support to those who need it.”</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The pilot is due to be up and running from October 2011.</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ENDS</w:t>
      </w:r>
    </w:p>
    <w:p w:rsidR="00BE061F" w:rsidRPr="00E63728" w:rsidRDefault="00BE061F" w:rsidP="00321F89">
      <w:pPr>
        <w:spacing w:line="360" w:lineRule="auto"/>
        <w:rPr>
          <w:rFonts w:ascii="Arial" w:hAnsi="Arial" w:cs="Arial"/>
          <w:sz w:val="22"/>
          <w:szCs w:val="22"/>
        </w:rPr>
      </w:pP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Media Contact: Communications team 01522 515413</w:t>
      </w:r>
    </w:p>
    <w:p w:rsidR="00BE061F" w:rsidRPr="00E63728" w:rsidRDefault="00BE061F" w:rsidP="00321F89">
      <w:pPr>
        <w:spacing w:line="360" w:lineRule="auto"/>
        <w:rPr>
          <w:rFonts w:ascii="Arial" w:hAnsi="Arial" w:cs="Arial"/>
          <w:sz w:val="22"/>
          <w:szCs w:val="22"/>
        </w:rPr>
      </w:pPr>
      <w:r w:rsidRPr="00E63728">
        <w:rPr>
          <w:rFonts w:ascii="Arial" w:hAnsi="Arial" w:cs="Arial"/>
          <w:sz w:val="22"/>
          <w:szCs w:val="22"/>
        </w:rPr>
        <w:t>Subscribe to our newsfeed at www.lincolnshire.nhs.uk or follow us on Twitter http://twitter.com/nhslincolnshire</w:t>
      </w:r>
    </w:p>
    <w:p w:rsidR="00BE061F" w:rsidRPr="00E63728" w:rsidRDefault="00BE061F">
      <w:pPr>
        <w:rPr>
          <w:rFonts w:ascii="Arial" w:hAnsi="Arial" w:cs="Arial"/>
          <w:sz w:val="22"/>
          <w:szCs w:val="22"/>
        </w:rPr>
      </w:pPr>
    </w:p>
    <w:p w:rsidR="00BE061F" w:rsidRPr="00321F89" w:rsidRDefault="00BE061F" w:rsidP="00321F89">
      <w:pPr>
        <w:spacing w:line="360" w:lineRule="auto"/>
        <w:rPr>
          <w:rFonts w:ascii="Arial" w:hAnsi="Arial" w:cs="Arial"/>
          <w:b/>
          <w:bCs/>
          <w:sz w:val="22"/>
          <w:szCs w:val="22"/>
        </w:rPr>
      </w:pPr>
    </w:p>
    <w:p w:rsidR="00BE061F" w:rsidRPr="00321F89" w:rsidRDefault="00BE061F" w:rsidP="00321F89">
      <w:pPr>
        <w:spacing w:line="360" w:lineRule="auto"/>
        <w:rPr>
          <w:rFonts w:ascii="Arial" w:hAnsi="Arial" w:cs="Arial"/>
          <w:sz w:val="22"/>
          <w:szCs w:val="22"/>
        </w:rPr>
      </w:pPr>
    </w:p>
    <w:p w:rsidR="00BE061F" w:rsidRPr="00321F89" w:rsidRDefault="00BE061F">
      <w:pPr>
        <w:rPr>
          <w:rFonts w:ascii="Arial" w:hAnsi="Arial" w:cs="Arial"/>
          <w:sz w:val="22"/>
          <w:szCs w:val="22"/>
        </w:rPr>
      </w:pPr>
    </w:p>
    <w:p w:rsidR="00BE061F" w:rsidRPr="00321F89" w:rsidRDefault="00BE061F" w:rsidP="00321F89">
      <w:pPr>
        <w:spacing w:line="360" w:lineRule="auto"/>
        <w:rPr>
          <w:rFonts w:ascii="Arial" w:hAnsi="Arial" w:cs="Arial"/>
          <w:b/>
          <w:bCs/>
          <w:sz w:val="22"/>
          <w:szCs w:val="22"/>
        </w:rPr>
      </w:pPr>
    </w:p>
    <w:p w:rsidR="00BE061F" w:rsidRPr="00321F89" w:rsidRDefault="00BE061F" w:rsidP="00321F89">
      <w:pPr>
        <w:spacing w:line="360" w:lineRule="auto"/>
        <w:rPr>
          <w:rFonts w:ascii="Arial" w:hAnsi="Arial" w:cs="Arial"/>
          <w:sz w:val="22"/>
          <w:szCs w:val="22"/>
        </w:rPr>
      </w:pPr>
    </w:p>
    <w:p w:rsidR="00BE061F" w:rsidRPr="00321F89" w:rsidRDefault="00BE061F">
      <w:pPr>
        <w:rPr>
          <w:rFonts w:ascii="Arial" w:hAnsi="Arial" w:cs="Arial"/>
          <w:sz w:val="22"/>
          <w:szCs w:val="22"/>
        </w:rPr>
      </w:pPr>
    </w:p>
    <w:p w:rsidR="00BE061F" w:rsidRPr="00321F89" w:rsidRDefault="00BE061F" w:rsidP="00321F89">
      <w:pPr>
        <w:spacing w:line="360" w:lineRule="auto"/>
        <w:rPr>
          <w:rFonts w:ascii="Arial" w:hAnsi="Arial" w:cs="Arial"/>
          <w:b/>
          <w:bCs/>
          <w:sz w:val="22"/>
          <w:szCs w:val="22"/>
        </w:rPr>
      </w:pPr>
    </w:p>
    <w:p w:rsidR="00BE061F" w:rsidRPr="00321F89" w:rsidRDefault="00BE061F" w:rsidP="00321F89">
      <w:pPr>
        <w:spacing w:line="360" w:lineRule="auto"/>
        <w:rPr>
          <w:rFonts w:ascii="Arial" w:hAnsi="Arial" w:cs="Arial"/>
          <w:sz w:val="22"/>
          <w:szCs w:val="22"/>
        </w:rPr>
      </w:pPr>
    </w:p>
    <w:p w:rsidR="00BE061F" w:rsidRPr="00321F89" w:rsidRDefault="00BE061F">
      <w:pPr>
        <w:rPr>
          <w:rFonts w:ascii="Arial" w:hAnsi="Arial" w:cs="Arial"/>
          <w:sz w:val="22"/>
          <w:szCs w:val="22"/>
        </w:rPr>
      </w:pPr>
    </w:p>
    <w:p w:rsidR="00BE061F" w:rsidRPr="00321F89" w:rsidRDefault="00BE061F" w:rsidP="00E63728">
      <w:pPr>
        <w:rPr>
          <w:rFonts w:ascii="Arial" w:hAnsi="Arial" w:cs="Arial"/>
          <w:sz w:val="22"/>
          <w:szCs w:val="22"/>
        </w:rPr>
      </w:pPr>
    </w:p>
    <w:p w:rsidR="00321F89" w:rsidRDefault="00321F89" w:rsidP="00E63728">
      <w:pPr>
        <w:rPr>
          <w:rFonts w:ascii="Arial" w:hAnsi="Arial" w:cs="Arial"/>
          <w:sz w:val="22"/>
          <w:szCs w:val="22"/>
        </w:rPr>
      </w:pPr>
    </w:p>
    <w:p w:rsidR="005F7CC2" w:rsidRPr="00321F89" w:rsidRDefault="005F7CC2" w:rsidP="00E63728">
      <w:pPr>
        <w:rPr>
          <w:rFonts w:ascii="Arial" w:hAnsi="Arial" w:cs="Arial"/>
          <w:sz w:val="22"/>
          <w:szCs w:val="22"/>
        </w:rPr>
      </w:pPr>
      <w:r w:rsidRPr="00321F89">
        <w:rPr>
          <w:rFonts w:ascii="Arial" w:hAnsi="Arial" w:cs="Arial"/>
          <w:sz w:val="22"/>
          <w:szCs w:val="22"/>
        </w:rPr>
        <w:t>PR 391</w:t>
      </w:r>
    </w:p>
    <w:sectPr w:rsidR="005F7CC2" w:rsidRPr="00321F89" w:rsidSect="00E63728">
      <w:footerReference w:type="default" r:id="rId7"/>
      <w:pgSz w:w="11906" w:h="16838"/>
      <w:pgMar w:top="1134" w:right="1797" w:bottom="851" w:left="1797" w:header="709"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EA3" w:rsidRDefault="00EA1EA3">
      <w:r>
        <w:separator/>
      </w:r>
    </w:p>
  </w:endnote>
  <w:endnote w:type="continuationSeparator" w:id="0">
    <w:p w:rsidR="00EA1EA3" w:rsidRDefault="00EA1EA3">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Humnst BT">
    <w:altName w:val="Lucida Sans Unicode"/>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28" w:rsidRDefault="00EA1EA3">
    <w:pPr>
      <w:pStyle w:val="Footer"/>
      <w:jc w:val="right"/>
      <w:rPr>
        <w:rStyle w:val="PageNumber"/>
        <w:rFonts w:ascii="Arial" w:hAnsi="Arial" w:cs="Arial"/>
      </w:rPr>
    </w:pPr>
    <w:r>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4pt;margin-top:11.35pt;width:281pt;height:22pt;z-index:251660288" filled="f" stroked="f">
          <v:textbox inset="1mm,,1mm">
            <w:txbxContent>
              <w:p w:rsidR="00E63728" w:rsidRPr="00E63728" w:rsidRDefault="00E63728" w:rsidP="00E63728">
                <w:pPr>
                  <w:pStyle w:val="Footer"/>
                  <w:ind w:right="360"/>
                  <w:rPr>
                    <w:rFonts w:ascii="Arial" w:hAnsi="Arial" w:cs="Arial"/>
                    <w:i/>
                    <w:iCs/>
                    <w:sz w:val="22"/>
                    <w:szCs w:val="22"/>
                  </w:rPr>
                </w:pPr>
                <w:r w:rsidRPr="00E63728">
                  <w:rPr>
                    <w:rFonts w:ascii="Arial" w:hAnsi="Arial" w:cs="Arial"/>
                    <w:i/>
                    <w:iCs/>
                    <w:sz w:val="22"/>
                    <w:szCs w:val="22"/>
                  </w:rPr>
                  <w:t>Improving Health, Improving Services</w:t>
                </w:r>
              </w:p>
              <w:p w:rsidR="00E63728" w:rsidRDefault="00E63728"/>
            </w:txbxContent>
          </v:textbox>
        </v:shape>
      </w:pict>
    </w:r>
  </w:p>
  <w:p w:rsidR="00BE061F" w:rsidRDefault="00BE061F">
    <w:pPr>
      <w:pStyle w:val="Footer"/>
      <w:jc w:val="right"/>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6336D">
      <w:rPr>
        <w:rStyle w:val="PageNumber"/>
        <w:rFonts w:ascii="Arial" w:hAnsi="Arial" w:cs="Arial"/>
        <w:noProof/>
      </w:rPr>
      <w:t>1</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EA3" w:rsidRDefault="00EA1EA3">
      <w:r>
        <w:separator/>
      </w:r>
    </w:p>
  </w:footnote>
  <w:footnote w:type="continuationSeparator" w:id="0">
    <w:p w:rsidR="00EA1EA3" w:rsidRDefault="00EA1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E63728"/>
    <w:rsid w:val="000712FE"/>
    <w:rsid w:val="00097E00"/>
    <w:rsid w:val="000A140A"/>
    <w:rsid w:val="002005E4"/>
    <w:rsid w:val="0022400F"/>
    <w:rsid w:val="00321F89"/>
    <w:rsid w:val="00381683"/>
    <w:rsid w:val="003A41FB"/>
    <w:rsid w:val="00496C00"/>
    <w:rsid w:val="005950AD"/>
    <w:rsid w:val="005E1ACD"/>
    <w:rsid w:val="005F7042"/>
    <w:rsid w:val="005F7CC2"/>
    <w:rsid w:val="0066336D"/>
    <w:rsid w:val="00677535"/>
    <w:rsid w:val="006C6287"/>
    <w:rsid w:val="007D3401"/>
    <w:rsid w:val="00826EC1"/>
    <w:rsid w:val="008978AE"/>
    <w:rsid w:val="008A6F91"/>
    <w:rsid w:val="008B47DA"/>
    <w:rsid w:val="00A15834"/>
    <w:rsid w:val="00A30829"/>
    <w:rsid w:val="00A55489"/>
    <w:rsid w:val="00B62B4A"/>
    <w:rsid w:val="00BE061F"/>
    <w:rsid w:val="00D042F5"/>
    <w:rsid w:val="00E62DAC"/>
    <w:rsid w:val="00E63728"/>
    <w:rsid w:val="00EA1E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pPr>
      <w:keepNext/>
      <w:outlineLvl w:val="0"/>
    </w:pPr>
    <w:rPr>
      <w:outline/>
      <w:sz w:val="144"/>
      <w:szCs w:val="144"/>
    </w:rPr>
  </w:style>
  <w:style w:type="paragraph" w:styleId="Heading2">
    <w:name w:val="heading 2"/>
    <w:basedOn w:val="Normal"/>
    <w:next w:val="Normal"/>
    <w:link w:val="Heading2Char"/>
    <w:uiPriority w:val="99"/>
    <w:qFormat/>
    <w:pPr>
      <w:keepNext/>
      <w:outlineLvl w:val="1"/>
    </w:pPr>
    <w:rPr>
      <w:b/>
      <w:bCs/>
      <w:sz w:val="140"/>
      <w:szCs w:val="140"/>
    </w:rPr>
  </w:style>
  <w:style w:type="paragraph" w:styleId="Heading3">
    <w:name w:val="heading 3"/>
    <w:basedOn w:val="Normal"/>
    <w:next w:val="Normal"/>
    <w:link w:val="Heading3Char"/>
    <w:uiPriority w:val="99"/>
    <w:qFormat/>
    <w:pPr>
      <w:keepNext/>
      <w:outlineLvl w:val="2"/>
    </w:pPr>
    <w:rPr>
      <w:b/>
      <w:bCs/>
      <w:sz w:val="180"/>
      <w:szCs w:val="180"/>
    </w:rPr>
  </w:style>
  <w:style w:type="paragraph" w:styleId="Heading4">
    <w:name w:val="heading 4"/>
    <w:basedOn w:val="Normal"/>
    <w:next w:val="Normal"/>
    <w:link w:val="Heading4Char"/>
    <w:uiPriority w:val="99"/>
    <w:qFormat/>
    <w:pPr>
      <w:keepNext/>
      <w:jc w:val="right"/>
      <w:outlineLvl w:val="3"/>
    </w:pPr>
    <w:rPr>
      <w:rFonts w:ascii="Arial" w:hAnsi="Arial" w:cs="Arial"/>
      <w:b/>
      <w:bCs/>
      <w:lang w:val="fr-FR"/>
    </w:rPr>
  </w:style>
  <w:style w:type="paragraph" w:styleId="Heading5">
    <w:name w:val="heading 5"/>
    <w:basedOn w:val="Normal"/>
    <w:next w:val="Normal"/>
    <w:link w:val="Heading5Char"/>
    <w:uiPriority w:val="99"/>
    <w:qFormat/>
    <w:pPr>
      <w:keepNext/>
      <w:outlineLvl w:val="4"/>
    </w:pPr>
    <w:rPr>
      <w:rFonts w:ascii="Arial" w:hAnsi="Arial" w:cs="Arial"/>
      <w:sz w:val="60"/>
      <w:szCs w:val="60"/>
    </w:rPr>
  </w:style>
  <w:style w:type="paragraph" w:styleId="Heading6">
    <w:name w:val="heading 6"/>
    <w:basedOn w:val="Normal"/>
    <w:next w:val="Normal"/>
    <w:link w:val="Heading6Char"/>
    <w:uiPriority w:val="99"/>
    <w:qFormat/>
    <w:pPr>
      <w:keepNext/>
      <w:outlineLvl w:val="5"/>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GB"/>
    </w:rPr>
  </w:style>
  <w:style w:type="character" w:customStyle="1" w:styleId="Heading4Char">
    <w:name w:val="Heading 4 Char"/>
    <w:basedOn w:val="DefaultParagraphFont"/>
    <w:link w:val="Heading4"/>
    <w:uiPriority w:val="99"/>
    <w:semiHidden/>
    <w:locked/>
    <w:rPr>
      <w:b/>
      <w:bCs/>
      <w:sz w:val="28"/>
      <w:szCs w:val="28"/>
      <w:lang w:val="en-GB"/>
    </w:rPr>
  </w:style>
  <w:style w:type="character" w:customStyle="1" w:styleId="Heading5Char">
    <w:name w:val="Heading 5 Char"/>
    <w:basedOn w:val="DefaultParagraphFont"/>
    <w:link w:val="Heading5"/>
    <w:uiPriority w:val="99"/>
    <w:semiHidden/>
    <w:locked/>
    <w:rPr>
      <w:b/>
      <w:bCs/>
      <w:i/>
      <w:iCs/>
      <w:sz w:val="26"/>
      <w:szCs w:val="26"/>
      <w:lang w:val="en-GB"/>
    </w:rPr>
  </w:style>
  <w:style w:type="character" w:customStyle="1" w:styleId="Heading6Char">
    <w:name w:val="Heading 6 Char"/>
    <w:basedOn w:val="DefaultParagraphFont"/>
    <w:link w:val="Heading6"/>
    <w:uiPriority w:val="99"/>
    <w:semiHidden/>
    <w:locked/>
    <w:rPr>
      <w:b/>
      <w:bCs/>
      <w:lang w:val="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en-GB"/>
    </w:rPr>
  </w:style>
  <w:style w:type="character" w:styleId="PageNumber">
    <w:name w:val="page number"/>
    <w:basedOn w:val="DefaultParagraphFont"/>
    <w:uiPriority w:val="99"/>
  </w:style>
  <w:style w:type="paragraph" w:customStyle="1" w:styleId="CCList">
    <w:name w:val="CC List"/>
    <w:basedOn w:val="Normal"/>
    <w:uiPriority w:val="99"/>
    <w:pPr>
      <w:spacing w:before="260" w:line="260" w:lineRule="exact"/>
    </w:pPr>
    <w:rPr>
      <w:rFonts w:ascii="Arial" w:hAnsi="Arial" w:cs="Arial"/>
      <w:sz w:val="20"/>
      <w:szCs w:val="20"/>
      <w:lang w:val="en-US"/>
    </w:rPr>
  </w:style>
  <w:style w:type="paragraph" w:styleId="BodyText">
    <w:name w:val="Body Text"/>
    <w:basedOn w:val="Normal"/>
    <w:link w:val="BodyTextChar"/>
    <w:uiPriority w:val="99"/>
    <w:pPr>
      <w:autoSpaceDE w:val="0"/>
      <w:autoSpaceDN w:val="0"/>
      <w:adjustRightInd w:val="0"/>
      <w:spacing w:line="480" w:lineRule="auto"/>
    </w:pPr>
    <w:rPr>
      <w:rFonts w:ascii="ZapfHumnst BT" w:hAnsi="ZapfHumnst BT" w:cs="ZapfHumnst BT"/>
      <w:color w:val="000000"/>
      <w:lang w:val="en-US"/>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GB"/>
    </w:rPr>
  </w:style>
  <w:style w:type="paragraph" w:styleId="PlainText">
    <w:name w:val="Plain Text"/>
    <w:basedOn w:val="Normal"/>
    <w:link w:val="PlainTextChar"/>
    <w:uiPriority w:val="99"/>
    <w:semiHidden/>
    <w:locked/>
    <w:rsid w:val="00097E00"/>
    <w:rPr>
      <w:rFonts w:ascii="Consolas" w:hAnsi="Consolas" w:cs="Consolas"/>
      <w:sz w:val="21"/>
      <w:szCs w:val="21"/>
      <w:lang w:val="en-US"/>
    </w:rPr>
  </w:style>
  <w:style w:type="character" w:customStyle="1" w:styleId="PlainTextChar">
    <w:name w:val="Plain Text Char"/>
    <w:basedOn w:val="DefaultParagraphFont"/>
    <w:link w:val="PlainText"/>
    <w:uiPriority w:val="99"/>
    <w:semiHidden/>
    <w:locked/>
    <w:rsid w:val="00097E00"/>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60873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Company>Ether-ray</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Ether-ray</dc:creator>
  <cp:keywords/>
  <dc:description/>
  <cp:lastModifiedBy>steveford</cp:lastModifiedBy>
  <cp:revision>2</cp:revision>
  <cp:lastPrinted>2011-04-14T08:55:00Z</cp:lastPrinted>
  <dcterms:created xsi:type="dcterms:W3CDTF">2011-04-14T17:22:00Z</dcterms:created>
  <dcterms:modified xsi:type="dcterms:W3CDTF">2011-04-14T17:22:00Z</dcterms:modified>
</cp:coreProperties>
</file>