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EF" w:rsidRDefault="00F372EF" w:rsidP="00F372EF">
      <w:pPr>
        <w:spacing w:after="0"/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-485775</wp:posOffset>
            </wp:positionV>
            <wp:extent cx="1419225" cy="790575"/>
            <wp:effectExtent l="19050" t="0" r="9525" b="0"/>
            <wp:wrapTight wrapText="bothSides">
              <wp:wrapPolygon edited="0">
                <wp:start x="-290" y="0"/>
                <wp:lineTo x="-290" y="21340"/>
                <wp:lineTo x="21745" y="21340"/>
                <wp:lineTo x="21745" y="0"/>
                <wp:lineTo x="-29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14D" w:rsidRDefault="00DC514D" w:rsidP="00F372EF">
      <w:pPr>
        <w:spacing w:after="0"/>
        <w:rPr>
          <w:b/>
          <w:sz w:val="28"/>
          <w:szCs w:val="28"/>
        </w:rPr>
      </w:pPr>
    </w:p>
    <w:p w:rsidR="00DC514D" w:rsidRDefault="00DC514D" w:rsidP="00B769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NHS SOUTH EAST LONDON PCT/CARE TRUST BOARDS</w:t>
      </w:r>
    </w:p>
    <w:p w:rsidR="00F372EF" w:rsidRPr="007E7A4B" w:rsidRDefault="00DC514D" w:rsidP="00DC51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QUALITY &amp; SAFETY SUB-</w:t>
      </w:r>
      <w:r w:rsidR="00F372EF">
        <w:rPr>
          <w:b/>
          <w:sz w:val="28"/>
          <w:szCs w:val="28"/>
        </w:rPr>
        <w:t xml:space="preserve">COMMITTEE </w:t>
      </w:r>
    </w:p>
    <w:p w:rsidR="00DC514D" w:rsidRDefault="00DC514D" w:rsidP="00F372EF">
      <w:pPr>
        <w:spacing w:after="0"/>
      </w:pPr>
    </w:p>
    <w:p w:rsidR="00F372EF" w:rsidRDefault="005C581B" w:rsidP="00DC514D">
      <w:pPr>
        <w:spacing w:after="0"/>
        <w:jc w:val="center"/>
      </w:pPr>
      <w:r>
        <w:t>Minutes of the second meeting h</w:t>
      </w:r>
      <w:r w:rsidR="00DC514D">
        <w:t xml:space="preserve">eld on </w:t>
      </w:r>
      <w:r w:rsidR="00F372EF">
        <w:t>Monday 5</w:t>
      </w:r>
      <w:r w:rsidR="00DC514D" w:rsidRPr="00DC514D">
        <w:rPr>
          <w:vertAlign w:val="superscript"/>
        </w:rPr>
        <w:t>th</w:t>
      </w:r>
      <w:r w:rsidR="00DC514D">
        <w:t xml:space="preserve"> September, 2011 at </w:t>
      </w:r>
      <w:r w:rsidR="00F372EF">
        <w:t>1 Lower Marsh. London</w:t>
      </w:r>
    </w:p>
    <w:p w:rsidR="00F372EF" w:rsidRDefault="00F372EF" w:rsidP="00F372EF">
      <w:pPr>
        <w:spacing w:after="0"/>
      </w:pPr>
    </w:p>
    <w:p w:rsidR="00F372EF" w:rsidRPr="00132AC0" w:rsidRDefault="00F372EF" w:rsidP="00BB6969">
      <w:pPr>
        <w:spacing w:after="0"/>
        <w:rPr>
          <w:rFonts w:ascii="Arial" w:hAnsi="Arial" w:cs="Arial"/>
          <w:b/>
          <w:color w:val="0070C0"/>
        </w:rPr>
      </w:pPr>
      <w:r w:rsidRPr="00132AC0">
        <w:rPr>
          <w:rFonts w:ascii="Arial" w:hAnsi="Arial" w:cs="Arial"/>
          <w:b/>
          <w:color w:val="0070C0"/>
        </w:rPr>
        <w:t>PRESENT:</w:t>
      </w: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3828"/>
        <w:gridCol w:w="3038"/>
      </w:tblGrid>
      <w:tr w:rsidR="00F372EF" w:rsidRPr="00132AC0" w:rsidTr="00846A66">
        <w:tc>
          <w:tcPr>
            <w:tcW w:w="2268" w:type="dxa"/>
            <w:shd w:val="clear" w:color="auto" w:fill="0070C0"/>
          </w:tcPr>
          <w:p w:rsidR="00F372EF" w:rsidRPr="00132AC0" w:rsidRDefault="00F372EF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3828" w:type="dxa"/>
            <w:shd w:val="clear" w:color="auto" w:fill="0070C0"/>
          </w:tcPr>
          <w:p w:rsidR="00F372EF" w:rsidRPr="00132AC0" w:rsidRDefault="00F372EF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3038" w:type="dxa"/>
            <w:shd w:val="clear" w:color="auto" w:fill="0070C0"/>
          </w:tcPr>
          <w:p w:rsidR="00F372EF" w:rsidRPr="00132AC0" w:rsidRDefault="00F372EF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Organisation</w:t>
            </w:r>
          </w:p>
        </w:tc>
      </w:tr>
      <w:tr w:rsidR="00F372EF" w:rsidRPr="00234914" w:rsidTr="00846A66">
        <w:tc>
          <w:tcPr>
            <w:tcW w:w="2268" w:type="dxa"/>
          </w:tcPr>
          <w:p w:rsidR="00F372EF" w:rsidRPr="00234914" w:rsidRDefault="00F372EF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Free</w:t>
            </w:r>
          </w:p>
        </w:tc>
        <w:tc>
          <w:tcPr>
            <w:tcW w:w="3828" w:type="dxa"/>
          </w:tcPr>
          <w:p w:rsidR="00F372EF" w:rsidRPr="00234914" w:rsidRDefault="003674A0" w:rsidP="00DC5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</w:t>
            </w:r>
            <w:r w:rsidR="00DC514D">
              <w:rPr>
                <w:rFonts w:ascii="Arial" w:hAnsi="Arial" w:cs="Arial"/>
              </w:rPr>
              <w:t>Chair and NED</w:t>
            </w:r>
          </w:p>
        </w:tc>
        <w:tc>
          <w:tcPr>
            <w:tcW w:w="3038" w:type="dxa"/>
          </w:tcPr>
          <w:p w:rsidR="00F372EF" w:rsidRPr="00234914" w:rsidRDefault="00F372EF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3674A0" w:rsidRPr="00234914" w:rsidTr="00846A66">
        <w:tc>
          <w:tcPr>
            <w:tcW w:w="226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Ann-Marie Connolly</w:t>
            </w:r>
          </w:p>
        </w:tc>
        <w:tc>
          <w:tcPr>
            <w:tcW w:w="382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Public Health</w:t>
            </w:r>
          </w:p>
        </w:tc>
        <w:tc>
          <w:tcPr>
            <w:tcW w:w="303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3674A0" w:rsidRPr="00234914" w:rsidTr="00846A66">
        <w:tc>
          <w:tcPr>
            <w:tcW w:w="226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Colwill</w:t>
            </w:r>
          </w:p>
        </w:tc>
        <w:tc>
          <w:tcPr>
            <w:tcW w:w="382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Representative</w:t>
            </w:r>
          </w:p>
        </w:tc>
        <w:tc>
          <w:tcPr>
            <w:tcW w:w="303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Bromley BSU</w:t>
            </w:r>
          </w:p>
        </w:tc>
      </w:tr>
      <w:tr w:rsidR="00615841" w:rsidRPr="00234914" w:rsidTr="00846A66">
        <w:tc>
          <w:tcPr>
            <w:tcW w:w="2268" w:type="dxa"/>
          </w:tcPr>
          <w:p w:rsidR="00615841" w:rsidRDefault="00615841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Cutler</w:t>
            </w:r>
          </w:p>
        </w:tc>
        <w:tc>
          <w:tcPr>
            <w:tcW w:w="3828" w:type="dxa"/>
          </w:tcPr>
          <w:p w:rsidR="00615841" w:rsidRDefault="00615841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Executive Director</w:t>
            </w:r>
          </w:p>
        </w:tc>
        <w:tc>
          <w:tcPr>
            <w:tcW w:w="3038" w:type="dxa"/>
          </w:tcPr>
          <w:p w:rsidR="00615841" w:rsidRDefault="00615841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3674A0" w:rsidRPr="00234914" w:rsidTr="00846A66">
        <w:tc>
          <w:tcPr>
            <w:tcW w:w="226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Fryer</w:t>
            </w:r>
          </w:p>
        </w:tc>
        <w:tc>
          <w:tcPr>
            <w:tcW w:w="382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</w:t>
            </w:r>
          </w:p>
        </w:tc>
        <w:tc>
          <w:tcPr>
            <w:tcW w:w="3038" w:type="dxa"/>
          </w:tcPr>
          <w:p w:rsidR="003674A0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BB6969" w:rsidRPr="00234914" w:rsidTr="00846A66">
        <w:tc>
          <w:tcPr>
            <w:tcW w:w="2268" w:type="dxa"/>
          </w:tcPr>
          <w:p w:rsidR="00BB6969" w:rsidRDefault="00BB696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Gallagher</w:t>
            </w:r>
          </w:p>
        </w:tc>
        <w:tc>
          <w:tcPr>
            <w:tcW w:w="3828" w:type="dxa"/>
          </w:tcPr>
          <w:p w:rsidR="00BB6969" w:rsidRDefault="00BB696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Executive Director</w:t>
            </w:r>
          </w:p>
        </w:tc>
        <w:tc>
          <w:tcPr>
            <w:tcW w:w="3038" w:type="dxa"/>
          </w:tcPr>
          <w:p w:rsidR="00BB6969" w:rsidRDefault="00BB696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Default="00DC514D" w:rsidP="005C5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Gardner</w:t>
            </w:r>
          </w:p>
        </w:tc>
        <w:tc>
          <w:tcPr>
            <w:tcW w:w="3828" w:type="dxa"/>
          </w:tcPr>
          <w:p w:rsidR="00DC514D" w:rsidRDefault="00DC514D" w:rsidP="005C5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Director Integ Governance</w:t>
            </w:r>
          </w:p>
        </w:tc>
        <w:tc>
          <w:tcPr>
            <w:tcW w:w="3038" w:type="dxa"/>
          </w:tcPr>
          <w:p w:rsidR="00DC514D" w:rsidRDefault="00DC514D" w:rsidP="005C5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Heathcote</w:t>
            </w:r>
          </w:p>
        </w:tc>
        <w:tc>
          <w:tcPr>
            <w:tcW w:w="382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</w:t>
            </w:r>
          </w:p>
        </w:tc>
        <w:tc>
          <w:tcPr>
            <w:tcW w:w="303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Bromley CCG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Hewitt</w:t>
            </w:r>
          </w:p>
        </w:tc>
        <w:tc>
          <w:tcPr>
            <w:tcW w:w="382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Cluster Chair and NED</w:t>
            </w:r>
          </w:p>
        </w:tc>
        <w:tc>
          <w:tcPr>
            <w:tcW w:w="303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Kinnair</w:t>
            </w:r>
          </w:p>
        </w:tc>
        <w:tc>
          <w:tcPr>
            <w:tcW w:w="382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Nurse</w:t>
            </w:r>
          </w:p>
        </w:tc>
        <w:tc>
          <w:tcPr>
            <w:tcW w:w="303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Faruk Majid</w:t>
            </w:r>
          </w:p>
        </w:tc>
        <w:tc>
          <w:tcPr>
            <w:tcW w:w="382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Governance Lead</w:t>
            </w:r>
          </w:p>
        </w:tc>
        <w:tc>
          <w:tcPr>
            <w:tcW w:w="3038" w:type="dxa"/>
          </w:tcPr>
          <w:p w:rsidR="00DC514D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Lewisham BSU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Pr="00234914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Mclachlan</w:t>
            </w:r>
          </w:p>
        </w:tc>
        <w:tc>
          <w:tcPr>
            <w:tcW w:w="3828" w:type="dxa"/>
          </w:tcPr>
          <w:p w:rsidR="00DC514D" w:rsidRPr="00234914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Lead</w:t>
            </w:r>
          </w:p>
        </w:tc>
        <w:tc>
          <w:tcPr>
            <w:tcW w:w="3038" w:type="dxa"/>
          </w:tcPr>
          <w:p w:rsidR="00DC514D" w:rsidRPr="00234914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Lambeth BSU</w:t>
            </w:r>
          </w:p>
        </w:tc>
      </w:tr>
      <w:tr w:rsidR="00DC514D" w:rsidRPr="00234914" w:rsidTr="00846A66">
        <w:tc>
          <w:tcPr>
            <w:tcW w:w="2268" w:type="dxa"/>
          </w:tcPr>
          <w:p w:rsidR="00DC514D" w:rsidRPr="00234914" w:rsidRDefault="00DC514D" w:rsidP="00BB696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Eileen Pallen</w:t>
            </w:r>
          </w:p>
        </w:tc>
        <w:tc>
          <w:tcPr>
            <w:tcW w:w="3828" w:type="dxa"/>
          </w:tcPr>
          <w:p w:rsidR="00DC514D" w:rsidRPr="00234914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Executive Director</w:t>
            </w:r>
          </w:p>
        </w:tc>
        <w:tc>
          <w:tcPr>
            <w:tcW w:w="3038" w:type="dxa"/>
          </w:tcPr>
          <w:p w:rsidR="00DC514D" w:rsidRPr="00234914" w:rsidRDefault="00DC514D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</w:tbl>
    <w:p w:rsidR="00F372EF" w:rsidRPr="001D6D79" w:rsidRDefault="00F372EF" w:rsidP="00BB6969">
      <w:pPr>
        <w:spacing w:after="0"/>
        <w:rPr>
          <w:rFonts w:ascii="Arial" w:hAnsi="Arial" w:cs="Arial"/>
          <w:color w:val="0070C0"/>
        </w:rPr>
      </w:pPr>
    </w:p>
    <w:p w:rsidR="00F372EF" w:rsidRPr="001D6D79" w:rsidRDefault="00F372EF" w:rsidP="00BB6969">
      <w:pPr>
        <w:spacing w:after="0"/>
        <w:rPr>
          <w:rFonts w:ascii="Arial" w:hAnsi="Arial" w:cs="Arial"/>
          <w:b/>
          <w:color w:val="0070C0"/>
        </w:rPr>
      </w:pPr>
      <w:r w:rsidRPr="001D6D79">
        <w:rPr>
          <w:rFonts w:ascii="Arial" w:hAnsi="Arial" w:cs="Arial"/>
          <w:b/>
          <w:color w:val="0070C0"/>
        </w:rPr>
        <w:t>IN ATTENDANCE:</w:t>
      </w: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3828"/>
        <w:gridCol w:w="3038"/>
      </w:tblGrid>
      <w:tr w:rsidR="00F372EF" w:rsidRPr="00132AC0" w:rsidTr="00EE1A58">
        <w:tc>
          <w:tcPr>
            <w:tcW w:w="2268" w:type="dxa"/>
            <w:shd w:val="clear" w:color="auto" w:fill="0070C0"/>
          </w:tcPr>
          <w:p w:rsidR="00F372EF" w:rsidRPr="00132AC0" w:rsidRDefault="00F372EF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3828" w:type="dxa"/>
            <w:shd w:val="clear" w:color="auto" w:fill="0070C0"/>
          </w:tcPr>
          <w:p w:rsidR="00F372EF" w:rsidRPr="00132AC0" w:rsidRDefault="00F372EF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3038" w:type="dxa"/>
            <w:shd w:val="clear" w:color="auto" w:fill="0070C0"/>
          </w:tcPr>
          <w:p w:rsidR="00F372EF" w:rsidRPr="00132AC0" w:rsidRDefault="00F372EF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Organisation</w:t>
            </w:r>
          </w:p>
        </w:tc>
      </w:tr>
      <w:tr w:rsidR="00F372EF" w:rsidRPr="00234914" w:rsidTr="00EE1A58">
        <w:tc>
          <w:tcPr>
            <w:tcW w:w="2268" w:type="dxa"/>
          </w:tcPr>
          <w:p w:rsidR="00F372EF" w:rsidRPr="00234914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Aitken</w:t>
            </w:r>
          </w:p>
        </w:tc>
        <w:tc>
          <w:tcPr>
            <w:tcW w:w="3828" w:type="dxa"/>
          </w:tcPr>
          <w:p w:rsidR="00F372EF" w:rsidRPr="00234914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Lead</w:t>
            </w:r>
          </w:p>
        </w:tc>
        <w:tc>
          <w:tcPr>
            <w:tcW w:w="3038" w:type="dxa"/>
          </w:tcPr>
          <w:p w:rsidR="00F372EF" w:rsidRPr="00234914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Southwark BSU</w:t>
            </w:r>
          </w:p>
        </w:tc>
      </w:tr>
      <w:tr w:rsidR="00F372EF" w:rsidRPr="00234914" w:rsidTr="00EE1A58">
        <w:tc>
          <w:tcPr>
            <w:tcW w:w="226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Davidson</w:t>
            </w:r>
          </w:p>
        </w:tc>
        <w:tc>
          <w:tcPr>
            <w:tcW w:w="3828" w:type="dxa"/>
          </w:tcPr>
          <w:p w:rsidR="00F372EF" w:rsidRPr="00234914" w:rsidRDefault="00B7690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Transitional Bus Develop</w:t>
            </w:r>
          </w:p>
        </w:tc>
        <w:tc>
          <w:tcPr>
            <w:tcW w:w="3038" w:type="dxa"/>
          </w:tcPr>
          <w:p w:rsidR="00F372EF" w:rsidRPr="004F60E5" w:rsidRDefault="003674A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Greenwich BSU</w:t>
            </w:r>
          </w:p>
        </w:tc>
      </w:tr>
      <w:tr w:rsidR="00F372EF" w:rsidRPr="00234914" w:rsidTr="00EE1A58">
        <w:tc>
          <w:tcPr>
            <w:tcW w:w="226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Hellier</w:t>
            </w:r>
          </w:p>
        </w:tc>
        <w:tc>
          <w:tcPr>
            <w:tcW w:w="382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Lead </w:t>
            </w:r>
          </w:p>
        </w:tc>
        <w:tc>
          <w:tcPr>
            <w:tcW w:w="303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Lewisham BSU</w:t>
            </w:r>
          </w:p>
        </w:tc>
      </w:tr>
      <w:tr w:rsidR="00615841" w:rsidRPr="00234914" w:rsidTr="00EE1A58">
        <w:tc>
          <w:tcPr>
            <w:tcW w:w="2268" w:type="dxa"/>
          </w:tcPr>
          <w:p w:rsidR="00615841" w:rsidRDefault="00615841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Holmes</w:t>
            </w:r>
          </w:p>
        </w:tc>
        <w:tc>
          <w:tcPr>
            <w:tcW w:w="3828" w:type="dxa"/>
          </w:tcPr>
          <w:p w:rsidR="00615841" w:rsidRDefault="00B7690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Commissioning</w:t>
            </w:r>
          </w:p>
        </w:tc>
        <w:tc>
          <w:tcPr>
            <w:tcW w:w="3038" w:type="dxa"/>
          </w:tcPr>
          <w:p w:rsidR="00615841" w:rsidRDefault="00B7690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Southwark BSU</w:t>
            </w:r>
          </w:p>
        </w:tc>
      </w:tr>
      <w:tr w:rsidR="00F372EF" w:rsidRPr="00234914" w:rsidTr="00EE1A58">
        <w:tc>
          <w:tcPr>
            <w:tcW w:w="226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Lake</w:t>
            </w:r>
          </w:p>
        </w:tc>
        <w:tc>
          <w:tcPr>
            <w:tcW w:w="382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Corporate Affairs</w:t>
            </w:r>
          </w:p>
        </w:tc>
        <w:tc>
          <w:tcPr>
            <w:tcW w:w="303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780482" w:rsidRPr="00234914" w:rsidTr="00EE1A58">
        <w:tc>
          <w:tcPr>
            <w:tcW w:w="2268" w:type="dxa"/>
          </w:tcPr>
          <w:p w:rsidR="00780482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Morgan</w:t>
            </w:r>
          </w:p>
        </w:tc>
        <w:tc>
          <w:tcPr>
            <w:tcW w:w="3828" w:type="dxa"/>
          </w:tcPr>
          <w:p w:rsidR="00780482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Performance</w:t>
            </w:r>
          </w:p>
        </w:tc>
        <w:tc>
          <w:tcPr>
            <w:tcW w:w="3038" w:type="dxa"/>
          </w:tcPr>
          <w:p w:rsidR="00780482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BB6969" w:rsidRPr="00234914" w:rsidTr="00EE1A58">
        <w:tc>
          <w:tcPr>
            <w:tcW w:w="2268" w:type="dxa"/>
          </w:tcPr>
          <w:p w:rsidR="00BB6969" w:rsidRDefault="00844296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</w:t>
            </w:r>
            <w:r w:rsidR="00BB6969">
              <w:rPr>
                <w:rFonts w:ascii="Arial" w:hAnsi="Arial" w:cs="Arial"/>
              </w:rPr>
              <w:t>raine Rossati</w:t>
            </w:r>
          </w:p>
        </w:tc>
        <w:tc>
          <w:tcPr>
            <w:tcW w:w="3828" w:type="dxa"/>
          </w:tcPr>
          <w:p w:rsidR="00BB6969" w:rsidRPr="00B76900" w:rsidRDefault="00844296" w:rsidP="00BB6969">
            <w:pPr>
              <w:rPr>
                <w:rFonts w:ascii="Arial" w:hAnsi="Arial" w:cs="Arial"/>
                <w:color w:val="000000" w:themeColor="text1"/>
              </w:rPr>
            </w:pPr>
            <w:r w:rsidRPr="00B76900">
              <w:rPr>
                <w:rFonts w:ascii="Arial" w:hAnsi="Arial" w:cs="Arial"/>
                <w:color w:val="000000" w:themeColor="text1"/>
              </w:rPr>
              <w:t>Offender Health Commissioning Mgr</w:t>
            </w:r>
          </w:p>
        </w:tc>
        <w:tc>
          <w:tcPr>
            <w:tcW w:w="3038" w:type="dxa"/>
          </w:tcPr>
          <w:p w:rsidR="00BB6969" w:rsidRDefault="00BB696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Lambeth BSU</w:t>
            </w:r>
          </w:p>
        </w:tc>
      </w:tr>
      <w:tr w:rsidR="00615841" w:rsidRPr="00234914" w:rsidTr="00EE1A58">
        <w:tc>
          <w:tcPr>
            <w:tcW w:w="2268" w:type="dxa"/>
          </w:tcPr>
          <w:p w:rsidR="00615841" w:rsidRDefault="00615841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 Santamaria</w:t>
            </w:r>
          </w:p>
        </w:tc>
        <w:tc>
          <w:tcPr>
            <w:tcW w:w="3828" w:type="dxa"/>
          </w:tcPr>
          <w:p w:rsidR="00615841" w:rsidRDefault="00B7690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Lead for Quality</w:t>
            </w:r>
          </w:p>
        </w:tc>
        <w:tc>
          <w:tcPr>
            <w:tcW w:w="3038" w:type="dxa"/>
          </w:tcPr>
          <w:p w:rsidR="00615841" w:rsidRDefault="00615841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Bexley BSU</w:t>
            </w:r>
          </w:p>
        </w:tc>
      </w:tr>
      <w:tr w:rsidR="00F372EF" w:rsidRPr="00234914" w:rsidTr="00EE1A58">
        <w:tc>
          <w:tcPr>
            <w:tcW w:w="226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 Shipman</w:t>
            </w:r>
          </w:p>
        </w:tc>
        <w:tc>
          <w:tcPr>
            <w:tcW w:w="382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Lead</w:t>
            </w:r>
          </w:p>
        </w:tc>
        <w:tc>
          <w:tcPr>
            <w:tcW w:w="3038" w:type="dxa"/>
          </w:tcPr>
          <w:p w:rsidR="00F372EF" w:rsidRPr="00234914" w:rsidRDefault="0078048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Lambeth BSU</w:t>
            </w:r>
          </w:p>
        </w:tc>
      </w:tr>
      <w:tr w:rsidR="00B32F89" w:rsidRPr="00234914" w:rsidTr="00EE1A58">
        <w:tc>
          <w:tcPr>
            <w:tcW w:w="2268" w:type="dxa"/>
          </w:tcPr>
          <w:p w:rsidR="00B32F89" w:rsidRDefault="00B32F8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Sturgeon</w:t>
            </w:r>
          </w:p>
        </w:tc>
        <w:tc>
          <w:tcPr>
            <w:tcW w:w="3828" w:type="dxa"/>
          </w:tcPr>
          <w:p w:rsidR="00B32F89" w:rsidRDefault="00B32F8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Primary Care</w:t>
            </w:r>
          </w:p>
        </w:tc>
        <w:tc>
          <w:tcPr>
            <w:tcW w:w="3038" w:type="dxa"/>
          </w:tcPr>
          <w:p w:rsidR="00B32F89" w:rsidRDefault="00B32F89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</w:tbl>
    <w:p w:rsidR="00F372EF" w:rsidRDefault="00F372EF" w:rsidP="00BB6969">
      <w:pPr>
        <w:spacing w:after="0"/>
        <w:rPr>
          <w:rFonts w:ascii="Arial" w:hAnsi="Arial" w:cs="Arial"/>
        </w:rPr>
      </w:pPr>
    </w:p>
    <w:p w:rsidR="00BB6969" w:rsidRPr="001D6D79" w:rsidRDefault="00BB6969" w:rsidP="00BB6969">
      <w:pPr>
        <w:spacing w:after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APOLOGIES:</w:t>
      </w: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3828"/>
        <w:gridCol w:w="3038"/>
      </w:tblGrid>
      <w:tr w:rsidR="00BB6969" w:rsidRPr="00132AC0" w:rsidTr="00EE1A58">
        <w:tc>
          <w:tcPr>
            <w:tcW w:w="2268" w:type="dxa"/>
            <w:shd w:val="clear" w:color="auto" w:fill="0070C0"/>
          </w:tcPr>
          <w:p w:rsidR="00BB6969" w:rsidRPr="00132AC0" w:rsidRDefault="00BB6969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3828" w:type="dxa"/>
            <w:shd w:val="clear" w:color="auto" w:fill="0070C0"/>
          </w:tcPr>
          <w:p w:rsidR="00BB6969" w:rsidRPr="00132AC0" w:rsidRDefault="00BB6969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3038" w:type="dxa"/>
            <w:shd w:val="clear" w:color="auto" w:fill="0070C0"/>
          </w:tcPr>
          <w:p w:rsidR="00BB6969" w:rsidRPr="00132AC0" w:rsidRDefault="00BB6969" w:rsidP="00BB69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2AC0">
              <w:rPr>
                <w:rFonts w:ascii="Arial" w:hAnsi="Arial" w:cs="Arial"/>
                <w:b/>
                <w:color w:val="FFFFFF" w:themeColor="background1"/>
              </w:rPr>
              <w:t>Organisation</w:t>
            </w:r>
          </w:p>
        </w:tc>
      </w:tr>
      <w:tr w:rsidR="004A3065" w:rsidRPr="00234914" w:rsidTr="00EE1A58">
        <w:tc>
          <w:tcPr>
            <w:tcW w:w="2268" w:type="dxa"/>
          </w:tcPr>
          <w:p w:rsidR="004A3065" w:rsidRDefault="0010133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Cliffe</w:t>
            </w:r>
          </w:p>
        </w:tc>
        <w:tc>
          <w:tcPr>
            <w:tcW w:w="382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</w:p>
        </w:tc>
        <w:tc>
          <w:tcPr>
            <w:tcW w:w="3038" w:type="dxa"/>
          </w:tcPr>
          <w:p w:rsidR="004A3065" w:rsidRDefault="00101332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Southwark BSU</w:t>
            </w:r>
          </w:p>
        </w:tc>
      </w:tr>
      <w:tr w:rsidR="004A3065" w:rsidRPr="00234914" w:rsidTr="00EE1A58">
        <w:tc>
          <w:tcPr>
            <w:tcW w:w="226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Fairbairn</w:t>
            </w:r>
          </w:p>
        </w:tc>
        <w:tc>
          <w:tcPr>
            <w:tcW w:w="382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Lead</w:t>
            </w:r>
          </w:p>
        </w:tc>
        <w:tc>
          <w:tcPr>
            <w:tcW w:w="303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Bexley BUS</w:t>
            </w:r>
          </w:p>
        </w:tc>
      </w:tr>
      <w:tr w:rsidR="004A3065" w:rsidRPr="00234914" w:rsidTr="00EE1A58">
        <w:tc>
          <w:tcPr>
            <w:tcW w:w="226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Yvette London</w:t>
            </w:r>
          </w:p>
        </w:tc>
        <w:tc>
          <w:tcPr>
            <w:tcW w:w="3828" w:type="dxa"/>
          </w:tcPr>
          <w:p w:rsidR="004A3065" w:rsidRDefault="00B76900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 Communications &amp; </w:t>
            </w:r>
            <w:r w:rsidR="004A3065">
              <w:rPr>
                <w:rFonts w:ascii="Arial" w:hAnsi="Arial" w:cs="Arial"/>
              </w:rPr>
              <w:t>Engagement</w:t>
            </w:r>
          </w:p>
        </w:tc>
        <w:tc>
          <w:tcPr>
            <w:tcW w:w="303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BB6969" w:rsidRPr="00234914" w:rsidTr="00EE1A58">
        <w:tc>
          <w:tcPr>
            <w:tcW w:w="2268" w:type="dxa"/>
          </w:tcPr>
          <w:p w:rsidR="00BB6969" w:rsidRPr="00234914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Park</w:t>
            </w:r>
          </w:p>
        </w:tc>
        <w:tc>
          <w:tcPr>
            <w:tcW w:w="3828" w:type="dxa"/>
          </w:tcPr>
          <w:p w:rsidR="00BB6969" w:rsidRPr="00234914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Executive Director</w:t>
            </w:r>
          </w:p>
        </w:tc>
        <w:tc>
          <w:tcPr>
            <w:tcW w:w="3038" w:type="dxa"/>
          </w:tcPr>
          <w:p w:rsidR="00BB6969" w:rsidRPr="00234914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</w:t>
            </w:r>
          </w:p>
        </w:tc>
      </w:tr>
      <w:tr w:rsidR="004A3065" w:rsidRPr="00234914" w:rsidTr="00EE1A58">
        <w:tc>
          <w:tcPr>
            <w:tcW w:w="226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Parkins</w:t>
            </w:r>
          </w:p>
        </w:tc>
        <w:tc>
          <w:tcPr>
            <w:tcW w:w="382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Governance Lead</w:t>
            </w:r>
          </w:p>
        </w:tc>
        <w:tc>
          <w:tcPr>
            <w:tcW w:w="3038" w:type="dxa"/>
          </w:tcPr>
          <w:p w:rsidR="004A306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Bexley BSU</w:t>
            </w:r>
          </w:p>
        </w:tc>
      </w:tr>
      <w:tr w:rsidR="00BB6969" w:rsidRPr="00234914" w:rsidTr="00EE1A58">
        <w:tc>
          <w:tcPr>
            <w:tcW w:w="2268" w:type="dxa"/>
          </w:tcPr>
          <w:p w:rsidR="00BB6969" w:rsidRPr="00234914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Amr Zeineldine</w:t>
            </w:r>
          </w:p>
        </w:tc>
        <w:tc>
          <w:tcPr>
            <w:tcW w:w="3828" w:type="dxa"/>
          </w:tcPr>
          <w:p w:rsidR="00BB6969" w:rsidRPr="00234914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Governance Lead</w:t>
            </w:r>
          </w:p>
        </w:tc>
        <w:tc>
          <w:tcPr>
            <w:tcW w:w="3038" w:type="dxa"/>
          </w:tcPr>
          <w:p w:rsidR="00BB6969" w:rsidRPr="004F60E5" w:rsidRDefault="004A3065" w:rsidP="00BB6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Southwark BSU</w:t>
            </w:r>
          </w:p>
        </w:tc>
      </w:tr>
    </w:tbl>
    <w:p w:rsidR="00BB6969" w:rsidRDefault="00BB6969" w:rsidP="00BB6969">
      <w:pPr>
        <w:spacing w:after="0"/>
        <w:rPr>
          <w:rFonts w:ascii="Arial" w:hAnsi="Arial" w:cs="Arial"/>
        </w:rPr>
      </w:pPr>
    </w:p>
    <w:p w:rsidR="00BE5956" w:rsidRPr="00BE5956" w:rsidRDefault="00BE5956" w:rsidP="00BB696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850"/>
        <w:gridCol w:w="1985"/>
        <w:gridCol w:w="850"/>
        <w:gridCol w:w="851"/>
        <w:gridCol w:w="1134"/>
        <w:gridCol w:w="912"/>
      </w:tblGrid>
      <w:tr w:rsidR="00BE5956" w:rsidRPr="00BE5956" w:rsidTr="00BE5956">
        <w:tc>
          <w:tcPr>
            <w:tcW w:w="2552" w:type="dxa"/>
            <w:gridSpan w:val="2"/>
            <w:shd w:val="clear" w:color="auto" w:fill="D9D9D9" w:themeFill="background1" w:themeFillShade="D9"/>
          </w:tcPr>
          <w:p w:rsidR="00BE5956" w:rsidRPr="00BE5956" w:rsidRDefault="00BE5956" w:rsidP="00F372EF">
            <w:pPr>
              <w:rPr>
                <w:b/>
                <w:sz w:val="18"/>
                <w:szCs w:val="18"/>
              </w:rPr>
            </w:pPr>
            <w:r w:rsidRPr="00BE5956">
              <w:rPr>
                <w:b/>
                <w:sz w:val="18"/>
                <w:szCs w:val="18"/>
              </w:rPr>
              <w:t>Board Membership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E5956" w:rsidRPr="00BE5956" w:rsidRDefault="00BE5956" w:rsidP="00F372EF">
            <w:pPr>
              <w:rPr>
                <w:b/>
                <w:sz w:val="18"/>
                <w:szCs w:val="18"/>
              </w:rPr>
            </w:pPr>
            <w:r w:rsidRPr="00BE5956">
              <w:rPr>
                <w:b/>
                <w:sz w:val="18"/>
                <w:szCs w:val="18"/>
              </w:rPr>
              <w:t>Quorate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E5956" w:rsidRPr="00BE5956" w:rsidRDefault="00BE5956" w:rsidP="00F372EF">
            <w:pPr>
              <w:rPr>
                <w:b/>
                <w:sz w:val="18"/>
                <w:szCs w:val="18"/>
              </w:rPr>
            </w:pPr>
            <w:r w:rsidRPr="00BE5956">
              <w:rPr>
                <w:b/>
                <w:sz w:val="18"/>
                <w:szCs w:val="18"/>
              </w:rPr>
              <w:t>Board Membership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E5956" w:rsidRPr="00BE5956" w:rsidRDefault="00BE5956" w:rsidP="00F372EF">
            <w:pPr>
              <w:rPr>
                <w:b/>
                <w:sz w:val="18"/>
                <w:szCs w:val="18"/>
              </w:rPr>
            </w:pPr>
            <w:r w:rsidRPr="00BE5956">
              <w:rPr>
                <w:b/>
                <w:sz w:val="18"/>
                <w:szCs w:val="18"/>
              </w:rPr>
              <w:t>Quorate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E5956" w:rsidRPr="00BE5956" w:rsidRDefault="00BE5956" w:rsidP="00F372EF">
            <w:pPr>
              <w:rPr>
                <w:b/>
                <w:sz w:val="18"/>
                <w:szCs w:val="18"/>
              </w:rPr>
            </w:pPr>
            <w:r w:rsidRPr="00BE5956">
              <w:rPr>
                <w:b/>
                <w:sz w:val="18"/>
                <w:szCs w:val="18"/>
              </w:rPr>
              <w:t>Board Membership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E5956" w:rsidRPr="00BE5956" w:rsidRDefault="00BE5956" w:rsidP="00F372EF">
            <w:pPr>
              <w:rPr>
                <w:b/>
                <w:sz w:val="18"/>
                <w:szCs w:val="18"/>
              </w:rPr>
            </w:pPr>
            <w:r w:rsidRPr="00BE5956">
              <w:rPr>
                <w:b/>
                <w:sz w:val="18"/>
                <w:szCs w:val="18"/>
              </w:rPr>
              <w:t>Quorate</w:t>
            </w:r>
          </w:p>
        </w:tc>
      </w:tr>
      <w:tr w:rsidR="00BE5956" w:rsidRPr="00BE5956" w:rsidTr="00BE5956">
        <w:tc>
          <w:tcPr>
            <w:tcW w:w="2552" w:type="dxa"/>
            <w:gridSpan w:val="2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 w:rsidRPr="00BE5956">
              <w:rPr>
                <w:sz w:val="18"/>
                <w:szCs w:val="18"/>
              </w:rPr>
              <w:t>All Boards/South East London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85" w:type="dxa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Bexley Care Trust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Bromley PCT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E5956" w:rsidRPr="00BE5956" w:rsidTr="00CB2BA0">
        <w:tc>
          <w:tcPr>
            <w:tcW w:w="2552" w:type="dxa"/>
            <w:gridSpan w:val="2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Greenwich Teaching PCT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Lambeth PCT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Lewisham PCT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E5956" w:rsidRPr="00BE5956" w:rsidTr="00CB2BA0">
        <w:tc>
          <w:tcPr>
            <w:tcW w:w="2552" w:type="dxa"/>
            <w:gridSpan w:val="2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Southwark PCT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E5956" w:rsidRPr="00BE5956" w:rsidRDefault="0076228D" w:rsidP="00F3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5956" w:rsidRPr="00BE5956" w:rsidRDefault="00BE5956" w:rsidP="00F372EF">
            <w:pPr>
              <w:rPr>
                <w:sz w:val="18"/>
                <w:szCs w:val="18"/>
              </w:rPr>
            </w:pPr>
          </w:p>
        </w:tc>
      </w:tr>
      <w:tr w:rsidR="005537DA" w:rsidRPr="00132641" w:rsidTr="00CE249C">
        <w:tc>
          <w:tcPr>
            <w:tcW w:w="567" w:type="dxa"/>
            <w:vMerge w:val="restart"/>
          </w:tcPr>
          <w:p w:rsidR="005537DA" w:rsidRPr="00132641" w:rsidRDefault="005537DA" w:rsidP="00F372EF">
            <w:pPr>
              <w:rPr>
                <w:rFonts w:ascii="Arial" w:hAnsi="Arial" w:cs="Arial"/>
                <w:b/>
              </w:rPr>
            </w:pPr>
            <w:r w:rsidRPr="00132641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8567" w:type="dxa"/>
            <w:gridSpan w:val="7"/>
          </w:tcPr>
          <w:p w:rsidR="005537DA" w:rsidRPr="00132641" w:rsidRDefault="005537DA" w:rsidP="00F372EF">
            <w:pPr>
              <w:rPr>
                <w:rFonts w:ascii="Arial" w:hAnsi="Arial" w:cs="Arial"/>
                <w:b/>
              </w:rPr>
            </w:pPr>
            <w:r w:rsidRPr="00132641">
              <w:rPr>
                <w:rFonts w:ascii="Arial" w:hAnsi="Arial" w:cs="Arial"/>
                <w:b/>
              </w:rPr>
              <w:t>Welcome and Introductions</w:t>
            </w:r>
          </w:p>
        </w:tc>
      </w:tr>
      <w:tr w:rsidR="005537DA" w:rsidRPr="00132641" w:rsidTr="004E175F">
        <w:tc>
          <w:tcPr>
            <w:tcW w:w="567" w:type="dxa"/>
            <w:vMerge/>
          </w:tcPr>
          <w:p w:rsidR="005537DA" w:rsidRPr="00132641" w:rsidRDefault="005537DA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5537DA" w:rsidRDefault="00B76900" w:rsidP="00553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Free</w:t>
            </w:r>
            <w:r w:rsidR="005537DA" w:rsidRPr="00132641">
              <w:rPr>
                <w:rFonts w:ascii="Arial" w:hAnsi="Arial" w:cs="Arial"/>
              </w:rPr>
              <w:t xml:space="preserve"> </w:t>
            </w:r>
            <w:r w:rsidR="005537DA">
              <w:rPr>
                <w:rFonts w:ascii="Arial" w:hAnsi="Arial" w:cs="Arial"/>
              </w:rPr>
              <w:t xml:space="preserve">welcomed </w:t>
            </w:r>
            <w:r w:rsidR="00DC514D">
              <w:rPr>
                <w:rFonts w:ascii="Arial" w:hAnsi="Arial" w:cs="Arial"/>
              </w:rPr>
              <w:t xml:space="preserve">members and those in attendance, to the second meeting </w:t>
            </w:r>
            <w:r w:rsidR="005C581B">
              <w:rPr>
                <w:rFonts w:ascii="Arial" w:hAnsi="Arial" w:cs="Arial"/>
              </w:rPr>
              <w:t>of the Joint Quality and Safety Committee and asked members to introduce themselves.</w:t>
            </w:r>
          </w:p>
          <w:p w:rsidR="005537DA" w:rsidRPr="00132641" w:rsidRDefault="005537DA" w:rsidP="005537DA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5537DA" w:rsidRPr="00132641" w:rsidRDefault="005537DA" w:rsidP="00F372EF">
            <w:pPr>
              <w:rPr>
                <w:rFonts w:ascii="Arial" w:hAnsi="Arial" w:cs="Arial"/>
              </w:rPr>
            </w:pPr>
          </w:p>
        </w:tc>
      </w:tr>
      <w:tr w:rsidR="009A07F3" w:rsidRPr="00132641" w:rsidTr="00CE249C">
        <w:trPr>
          <w:trHeight w:val="236"/>
        </w:trPr>
        <w:tc>
          <w:tcPr>
            <w:tcW w:w="567" w:type="dxa"/>
            <w:vMerge w:val="restart"/>
          </w:tcPr>
          <w:p w:rsidR="009A07F3" w:rsidRPr="005537DA" w:rsidRDefault="009A07F3" w:rsidP="00F372EF">
            <w:pPr>
              <w:rPr>
                <w:rFonts w:ascii="Arial" w:hAnsi="Arial" w:cs="Arial"/>
                <w:b/>
              </w:rPr>
            </w:pPr>
            <w:r w:rsidRPr="005537D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67" w:type="dxa"/>
            <w:gridSpan w:val="7"/>
          </w:tcPr>
          <w:p w:rsidR="009A07F3" w:rsidRPr="00132641" w:rsidRDefault="009A07F3" w:rsidP="00F372EF">
            <w:pPr>
              <w:rPr>
                <w:rFonts w:ascii="Arial" w:hAnsi="Arial" w:cs="Arial"/>
              </w:rPr>
            </w:pPr>
            <w:r w:rsidRPr="005537DA">
              <w:rPr>
                <w:rFonts w:ascii="Arial" w:hAnsi="Arial" w:cs="Arial"/>
                <w:b/>
              </w:rPr>
              <w:t>Apologies for absence</w:t>
            </w:r>
          </w:p>
        </w:tc>
      </w:tr>
      <w:tr w:rsidR="005537DA" w:rsidRPr="00132641" w:rsidTr="004E175F">
        <w:tc>
          <w:tcPr>
            <w:tcW w:w="567" w:type="dxa"/>
            <w:vMerge/>
          </w:tcPr>
          <w:p w:rsidR="005537DA" w:rsidRPr="00132641" w:rsidRDefault="005537DA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F205F5" w:rsidRDefault="00F205F5" w:rsidP="00F2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 a</w:t>
            </w:r>
            <w:r w:rsidR="005537DA">
              <w:rPr>
                <w:rFonts w:ascii="Arial" w:hAnsi="Arial" w:cs="Arial"/>
              </w:rPr>
              <w:t xml:space="preserve">pologies were </w:t>
            </w:r>
            <w:r w:rsidR="008B1514">
              <w:rPr>
                <w:rFonts w:ascii="Arial" w:hAnsi="Arial" w:cs="Arial"/>
              </w:rPr>
              <w:t>received and these are</w:t>
            </w:r>
            <w:r>
              <w:rPr>
                <w:rFonts w:ascii="Arial" w:hAnsi="Arial" w:cs="Arial"/>
              </w:rPr>
              <w:t xml:space="preserve"> noted above.</w:t>
            </w:r>
          </w:p>
          <w:p w:rsidR="005537DA" w:rsidRPr="00132641" w:rsidRDefault="00F205F5" w:rsidP="00F20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5537DA" w:rsidRPr="00132641" w:rsidRDefault="005537DA" w:rsidP="00F372EF">
            <w:pPr>
              <w:rPr>
                <w:rFonts w:ascii="Arial" w:hAnsi="Arial" w:cs="Arial"/>
              </w:rPr>
            </w:pPr>
          </w:p>
        </w:tc>
      </w:tr>
      <w:tr w:rsidR="009A07F3" w:rsidRPr="00132641" w:rsidTr="00CE249C">
        <w:tc>
          <w:tcPr>
            <w:tcW w:w="567" w:type="dxa"/>
            <w:vMerge w:val="restart"/>
          </w:tcPr>
          <w:p w:rsidR="009A07F3" w:rsidRPr="005537DA" w:rsidRDefault="009A07F3" w:rsidP="00F372EF">
            <w:pPr>
              <w:rPr>
                <w:rFonts w:ascii="Arial" w:hAnsi="Arial" w:cs="Arial"/>
                <w:b/>
              </w:rPr>
            </w:pPr>
            <w:r w:rsidRPr="005537D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67" w:type="dxa"/>
            <w:gridSpan w:val="7"/>
          </w:tcPr>
          <w:p w:rsidR="009A07F3" w:rsidRPr="00132641" w:rsidRDefault="00EE1A58" w:rsidP="00EE1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Minutes </w:t>
            </w:r>
            <w:r w:rsidR="009A07F3">
              <w:rPr>
                <w:rFonts w:ascii="Arial" w:hAnsi="Arial" w:cs="Arial"/>
                <w:b/>
              </w:rPr>
              <w:t>and action l</w:t>
            </w:r>
            <w:r w:rsidR="009A07F3" w:rsidRPr="005537DA">
              <w:rPr>
                <w:rFonts w:ascii="Arial" w:hAnsi="Arial" w:cs="Arial"/>
                <w:b/>
              </w:rPr>
              <w:t>og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A07F3" w:rsidRPr="005537DA">
              <w:rPr>
                <w:rFonts w:ascii="Arial" w:hAnsi="Arial" w:cs="Arial"/>
                <w:b/>
              </w:rPr>
              <w:t>of the meeting held on 30.6.11</w:t>
            </w:r>
          </w:p>
        </w:tc>
      </w:tr>
      <w:tr w:rsidR="005537DA" w:rsidRPr="00132641" w:rsidTr="004E175F">
        <w:tc>
          <w:tcPr>
            <w:tcW w:w="567" w:type="dxa"/>
            <w:vMerge/>
          </w:tcPr>
          <w:p w:rsidR="005537DA" w:rsidRPr="00132641" w:rsidRDefault="005537DA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5537DA" w:rsidRDefault="005537DA" w:rsidP="00F372EF">
            <w:pPr>
              <w:rPr>
                <w:rFonts w:ascii="Arial" w:hAnsi="Arial" w:cs="Arial"/>
                <w:u w:val="single"/>
              </w:rPr>
            </w:pPr>
          </w:p>
          <w:p w:rsidR="005537DA" w:rsidRPr="005537DA" w:rsidRDefault="005537DA" w:rsidP="00F372EF">
            <w:pPr>
              <w:rPr>
                <w:rFonts w:ascii="Arial" w:hAnsi="Arial" w:cs="Arial"/>
                <w:u w:val="single"/>
              </w:rPr>
            </w:pPr>
            <w:r w:rsidRPr="005537DA">
              <w:rPr>
                <w:rFonts w:ascii="Arial" w:hAnsi="Arial" w:cs="Arial"/>
                <w:u w:val="single"/>
              </w:rPr>
              <w:t>Minutes</w:t>
            </w:r>
            <w:r w:rsidR="00EE1A58">
              <w:rPr>
                <w:rFonts w:ascii="Arial" w:hAnsi="Arial" w:cs="Arial"/>
                <w:u w:val="single"/>
              </w:rPr>
              <w:t xml:space="preserve"> – Enclosure A</w:t>
            </w:r>
          </w:p>
          <w:p w:rsidR="005537DA" w:rsidRDefault="005537DA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points were raised:</w:t>
            </w:r>
          </w:p>
          <w:p w:rsidR="005537DA" w:rsidRDefault="005537DA" w:rsidP="005537D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to be listed </w:t>
            </w:r>
            <w:r w:rsidR="00F205F5">
              <w:rPr>
                <w:rFonts w:ascii="Arial" w:hAnsi="Arial" w:cs="Arial"/>
              </w:rPr>
              <w:t>chronologically</w:t>
            </w:r>
          </w:p>
          <w:p w:rsidR="001700D2" w:rsidRDefault="001700D2" w:rsidP="005537D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Grammar to be checked</w:t>
            </w:r>
          </w:p>
          <w:p w:rsidR="001700D2" w:rsidRDefault="001700D2" w:rsidP="005537D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to be reviewed by someone who was not present at the meeting</w:t>
            </w:r>
          </w:p>
          <w:p w:rsidR="001700D2" w:rsidRDefault="001700D2" w:rsidP="001700D2">
            <w:pPr>
              <w:pStyle w:val="ListParagraph"/>
              <w:ind w:left="459"/>
              <w:rPr>
                <w:rFonts w:ascii="Arial" w:hAnsi="Arial" w:cs="Arial"/>
              </w:rPr>
            </w:pPr>
          </w:p>
          <w:p w:rsidR="009A07F3" w:rsidRPr="008B1514" w:rsidRDefault="001700D2" w:rsidP="008B1514">
            <w:pPr>
              <w:rPr>
                <w:rFonts w:ascii="Arial" w:hAnsi="Arial" w:cs="Arial"/>
                <w:u w:val="single"/>
              </w:rPr>
            </w:pPr>
            <w:r w:rsidRPr="008B1514">
              <w:rPr>
                <w:rFonts w:ascii="Arial" w:hAnsi="Arial" w:cs="Arial"/>
                <w:u w:val="single"/>
              </w:rPr>
              <w:t>Recommendations</w:t>
            </w:r>
            <w:r w:rsidRPr="008B1514">
              <w:rPr>
                <w:rFonts w:ascii="Arial" w:hAnsi="Arial" w:cs="Arial"/>
              </w:rPr>
              <w:t xml:space="preserve"> </w:t>
            </w:r>
            <w:r w:rsidR="008B1514">
              <w:rPr>
                <w:rFonts w:ascii="Arial" w:hAnsi="Arial" w:cs="Arial"/>
              </w:rPr>
              <w:t xml:space="preserve">to be amended to read </w:t>
            </w:r>
            <w:r w:rsidR="0076228D">
              <w:rPr>
                <w:rFonts w:ascii="Arial" w:hAnsi="Arial" w:cs="Arial"/>
                <w:i/>
              </w:rPr>
              <w:t>The Quality and Safety C</w:t>
            </w:r>
            <w:r w:rsidRPr="008B1514">
              <w:rPr>
                <w:rFonts w:ascii="Arial" w:hAnsi="Arial" w:cs="Arial"/>
                <w:i/>
              </w:rPr>
              <w:t xml:space="preserve">ommittee then approved the Business Continuity </w:t>
            </w:r>
            <w:r w:rsidR="009A07F3" w:rsidRPr="008B1514">
              <w:rPr>
                <w:rFonts w:ascii="Arial" w:hAnsi="Arial" w:cs="Arial"/>
                <w:i/>
              </w:rPr>
              <w:t>Action Plan</w:t>
            </w:r>
          </w:p>
          <w:p w:rsidR="009A07F3" w:rsidRDefault="009A07F3" w:rsidP="009A07F3">
            <w:pPr>
              <w:rPr>
                <w:rFonts w:ascii="Arial" w:hAnsi="Arial" w:cs="Arial"/>
              </w:rPr>
            </w:pPr>
          </w:p>
          <w:p w:rsidR="009A07F3" w:rsidRPr="009A07F3" w:rsidRDefault="009A07F3" w:rsidP="009A07F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Action Log</w:t>
            </w:r>
            <w:r w:rsidR="00EE1A58">
              <w:rPr>
                <w:rFonts w:ascii="Arial" w:hAnsi="Arial" w:cs="Arial"/>
                <w:u w:val="single"/>
              </w:rPr>
              <w:t xml:space="preserve"> – Enclosure B</w:t>
            </w:r>
          </w:p>
          <w:p w:rsidR="00083444" w:rsidRPr="00DC3173" w:rsidRDefault="00083444" w:rsidP="009A07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0002 – Quality Assurance Processes – acute contracts: </w:t>
            </w:r>
            <w:r w:rsidRPr="00DC3173">
              <w:rPr>
                <w:rFonts w:ascii="Arial" w:hAnsi="Arial" w:cs="Arial"/>
                <w:i/>
              </w:rPr>
              <w:t xml:space="preserve">contract leads to be provided and circulated with </w:t>
            </w:r>
            <w:r w:rsidR="0076228D">
              <w:rPr>
                <w:rFonts w:ascii="Arial" w:hAnsi="Arial" w:cs="Arial"/>
                <w:i/>
              </w:rPr>
              <w:t xml:space="preserve">the </w:t>
            </w:r>
            <w:r w:rsidRPr="00DC3173">
              <w:rPr>
                <w:rFonts w:ascii="Arial" w:hAnsi="Arial" w:cs="Arial"/>
                <w:i/>
              </w:rPr>
              <w:t>minute</w:t>
            </w:r>
            <w:r w:rsidR="00DC3173">
              <w:rPr>
                <w:rFonts w:ascii="Arial" w:hAnsi="Arial" w:cs="Arial"/>
                <w:i/>
              </w:rPr>
              <w:t xml:space="preserve">.  </w:t>
            </w:r>
            <w:r>
              <w:rPr>
                <w:rFonts w:ascii="Arial" w:hAnsi="Arial" w:cs="Arial"/>
              </w:rPr>
              <w:t xml:space="preserve">This has not been </w:t>
            </w:r>
            <w:r w:rsidR="00DC3173">
              <w:rPr>
                <w:rFonts w:ascii="Arial" w:hAnsi="Arial" w:cs="Arial"/>
              </w:rPr>
              <w:t xml:space="preserve">actioned and the Chair will </w:t>
            </w:r>
            <w:r>
              <w:rPr>
                <w:rFonts w:ascii="Arial" w:hAnsi="Arial" w:cs="Arial"/>
              </w:rPr>
              <w:t>contact Sarah Cottingham and Susanna Masters.</w:t>
            </w: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083444" w:rsidRDefault="00083444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0004 – Quality Assurance Processes – local commissioning groups: </w:t>
            </w:r>
            <w:r w:rsidRPr="00DC3173">
              <w:rPr>
                <w:rFonts w:ascii="Arial" w:hAnsi="Arial" w:cs="Arial"/>
                <w:i/>
              </w:rPr>
              <w:t>a comprehensive map of health services and commissioning leads across the six BSUs to be produced</w:t>
            </w:r>
          </w:p>
          <w:p w:rsidR="00083444" w:rsidRDefault="00083444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to take forward with Carol Byrne and Oliver Lake</w:t>
            </w:r>
            <w:r w:rsidR="006828CE">
              <w:rPr>
                <w:rFonts w:ascii="Arial" w:hAnsi="Arial" w:cs="Arial"/>
              </w:rPr>
              <w:t xml:space="preserve">. The map to be completed </w:t>
            </w:r>
            <w:r>
              <w:rPr>
                <w:rFonts w:ascii="Arial" w:hAnsi="Arial" w:cs="Arial"/>
              </w:rPr>
              <w:t>week commencing 19</w:t>
            </w:r>
            <w:r w:rsidRPr="0008344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2011</w:t>
            </w: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083444" w:rsidRPr="001E7FB1" w:rsidRDefault="00083444" w:rsidP="009A07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0005 – Primary Care Quality Report: </w:t>
            </w:r>
            <w:r w:rsidR="001E7FB1">
              <w:rPr>
                <w:rFonts w:ascii="Arial" w:hAnsi="Arial" w:cs="Arial"/>
                <w:i/>
              </w:rPr>
              <w:t xml:space="preserve">primary care performance issues (below and above average) by exception, including examples of good practice, to be included in next report to Joint Quality &amp; Safety Committee.  </w:t>
            </w:r>
            <w:r>
              <w:rPr>
                <w:rFonts w:ascii="Arial" w:hAnsi="Arial" w:cs="Arial"/>
              </w:rPr>
              <w:t xml:space="preserve">Jane Fryer reported that there was </w:t>
            </w:r>
            <w:r w:rsidR="001E7FB1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sufficient new data t</w:t>
            </w:r>
            <w:r w:rsidR="006828CE">
              <w:rPr>
                <w:rFonts w:ascii="Arial" w:hAnsi="Arial" w:cs="Arial"/>
              </w:rPr>
              <w:t>o justify a meeting.  An update</w:t>
            </w:r>
            <w:r>
              <w:rPr>
                <w:rFonts w:ascii="Arial" w:hAnsi="Arial" w:cs="Arial"/>
              </w:rPr>
              <w:t xml:space="preserve"> will be provided at the </w:t>
            </w:r>
            <w:r w:rsidR="00EE1A58">
              <w:rPr>
                <w:rFonts w:ascii="Arial" w:hAnsi="Arial" w:cs="Arial"/>
              </w:rPr>
              <w:t xml:space="preserve">next meeting of this </w:t>
            </w:r>
            <w:r w:rsidR="001E7FB1">
              <w:rPr>
                <w:rFonts w:ascii="Arial" w:hAnsi="Arial" w:cs="Arial"/>
              </w:rPr>
              <w:t>C</w:t>
            </w:r>
            <w:r w:rsidR="00EE1A58">
              <w:rPr>
                <w:rFonts w:ascii="Arial" w:hAnsi="Arial" w:cs="Arial"/>
              </w:rPr>
              <w:t>ommittee.</w:t>
            </w: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1E7FB1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Fryer</w:t>
            </w:r>
            <w:r w:rsidR="00EE1A58">
              <w:rPr>
                <w:rFonts w:ascii="Arial" w:hAnsi="Arial" w:cs="Arial"/>
              </w:rPr>
              <w:t xml:space="preserve"> propos</w:t>
            </w:r>
            <w:r w:rsidR="008B1514">
              <w:rPr>
                <w:rFonts w:ascii="Arial" w:hAnsi="Arial" w:cs="Arial"/>
              </w:rPr>
              <w:t>ed that the Quality and Safety C</w:t>
            </w:r>
            <w:r w:rsidR="00EE1A58">
              <w:rPr>
                <w:rFonts w:ascii="Arial" w:hAnsi="Arial" w:cs="Arial"/>
              </w:rPr>
              <w:t>ommittee should have a part 2 confidential section, similar to that of NHS South East London Joint Boards meeting.</w:t>
            </w: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Pr="00EE1A58" w:rsidRDefault="00EE1A58" w:rsidP="009A07F3">
            <w:pPr>
              <w:rPr>
                <w:rFonts w:ascii="Arial" w:hAnsi="Arial" w:cs="Arial"/>
                <w:u w:val="single"/>
              </w:rPr>
            </w:pPr>
            <w:r w:rsidRPr="00EE1A58">
              <w:rPr>
                <w:rFonts w:ascii="Arial" w:hAnsi="Arial" w:cs="Arial"/>
                <w:u w:val="single"/>
              </w:rPr>
              <w:t>Work Plan (back of Enclosure B)</w:t>
            </w:r>
          </w:p>
          <w:p w:rsidR="0022657D" w:rsidRDefault="0022657D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work-plan </w:t>
            </w:r>
            <w:r w:rsidR="001E7FB1">
              <w:rPr>
                <w:rFonts w:ascii="Arial" w:hAnsi="Arial" w:cs="Arial"/>
              </w:rPr>
              <w:t>will be</w:t>
            </w:r>
            <w:r>
              <w:rPr>
                <w:rFonts w:ascii="Arial" w:hAnsi="Arial" w:cs="Arial"/>
              </w:rPr>
              <w:t xml:space="preserve"> reviewed and revised as required.</w:t>
            </w:r>
            <w:r w:rsidR="001E7FB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Assurance </w:t>
            </w:r>
            <w:r w:rsidR="008B1514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be provided by the Stakeholder Reference Group.  A report from </w:t>
            </w:r>
            <w:r w:rsidR="001E7FB1">
              <w:rPr>
                <w:rFonts w:ascii="Arial" w:hAnsi="Arial" w:cs="Arial"/>
              </w:rPr>
              <w:t>the Stakeholder Reference Group</w:t>
            </w:r>
            <w:r>
              <w:rPr>
                <w:rFonts w:ascii="Arial" w:hAnsi="Arial" w:cs="Arial"/>
              </w:rPr>
              <w:t xml:space="preserve"> will be presented </w:t>
            </w:r>
            <w:r w:rsidR="001E7FB1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the December meeting of this </w:t>
            </w:r>
            <w:r w:rsidR="001E7FB1">
              <w:rPr>
                <w:rFonts w:ascii="Arial" w:hAnsi="Arial" w:cs="Arial"/>
              </w:rPr>
              <w:t>Board Sub-C</w:t>
            </w:r>
            <w:r>
              <w:rPr>
                <w:rFonts w:ascii="Arial" w:hAnsi="Arial" w:cs="Arial"/>
              </w:rPr>
              <w:t>ommittee.</w:t>
            </w: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proposed that a for</w:t>
            </w:r>
            <w:r w:rsidR="008B1514">
              <w:rPr>
                <w:rFonts w:ascii="Arial" w:hAnsi="Arial" w:cs="Arial"/>
              </w:rPr>
              <w:t xml:space="preserve">ward plan listing what </w:t>
            </w:r>
            <w:r w:rsidR="0076228D">
              <w:rPr>
                <w:rFonts w:ascii="Arial" w:hAnsi="Arial" w:cs="Arial"/>
              </w:rPr>
              <w:t xml:space="preserve">business </w:t>
            </w:r>
            <w:r w:rsidR="008B1514">
              <w:rPr>
                <w:rFonts w:ascii="Arial" w:hAnsi="Arial" w:cs="Arial"/>
              </w:rPr>
              <w:t xml:space="preserve">is to </w:t>
            </w:r>
            <w:r>
              <w:rPr>
                <w:rFonts w:ascii="Arial" w:hAnsi="Arial" w:cs="Arial"/>
              </w:rPr>
              <w:t xml:space="preserve">take place in the coming year </w:t>
            </w:r>
            <w:r w:rsidR="001E7FB1">
              <w:rPr>
                <w:rFonts w:ascii="Arial" w:hAnsi="Arial" w:cs="Arial"/>
              </w:rPr>
              <w:t>would be helpful</w:t>
            </w:r>
            <w:r>
              <w:rPr>
                <w:rFonts w:ascii="Arial" w:hAnsi="Arial" w:cs="Arial"/>
              </w:rPr>
              <w:t xml:space="preserve"> – it was proposed that this should be done at BBG/LSL level and the plan reviewed </w:t>
            </w:r>
            <w:r>
              <w:rPr>
                <w:rFonts w:ascii="Arial" w:hAnsi="Arial" w:cs="Arial"/>
              </w:rPr>
              <w:lastRenderedPageBreak/>
              <w:t>at this meeting.</w:t>
            </w: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Pr="0022657D" w:rsidRDefault="0022657D" w:rsidP="009A07F3">
            <w:pPr>
              <w:rPr>
                <w:rFonts w:ascii="Arial" w:hAnsi="Arial" w:cs="Arial"/>
                <w:u w:val="single"/>
              </w:rPr>
            </w:pPr>
            <w:r w:rsidRPr="0022657D">
              <w:rPr>
                <w:rFonts w:ascii="Arial" w:hAnsi="Arial" w:cs="Arial"/>
                <w:u w:val="single"/>
              </w:rPr>
              <w:t>Terms of Reference – Enclosure C</w:t>
            </w:r>
          </w:p>
          <w:p w:rsidR="0022657D" w:rsidRDefault="0022657D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for information only.</w:t>
            </w:r>
          </w:p>
          <w:p w:rsidR="0022657D" w:rsidRPr="009A07F3" w:rsidRDefault="0022657D" w:rsidP="009A07F3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F205F5" w:rsidRDefault="00F205F5" w:rsidP="00F372EF">
            <w:pPr>
              <w:rPr>
                <w:rFonts w:ascii="Arial" w:hAnsi="Arial" w:cs="Arial"/>
              </w:rPr>
            </w:pPr>
          </w:p>
          <w:p w:rsidR="00F205F5" w:rsidRDefault="00F205F5" w:rsidP="00F372EF">
            <w:pPr>
              <w:rPr>
                <w:rFonts w:ascii="Arial" w:hAnsi="Arial" w:cs="Arial"/>
              </w:rPr>
            </w:pPr>
          </w:p>
          <w:p w:rsidR="009A07F3" w:rsidRDefault="00F205F5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Gardner</w:t>
            </w: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DC3173" w:rsidRDefault="00DC3173" w:rsidP="00DC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Gardner</w:t>
            </w:r>
          </w:p>
          <w:p w:rsidR="00DC3173" w:rsidRDefault="00DC3173" w:rsidP="00F372EF">
            <w:pPr>
              <w:rPr>
                <w:rFonts w:ascii="Arial" w:hAnsi="Arial" w:cs="Arial"/>
              </w:rPr>
            </w:pPr>
          </w:p>
          <w:p w:rsidR="009A07F3" w:rsidRDefault="009A07F3" w:rsidP="009A07F3">
            <w:pPr>
              <w:rPr>
                <w:rFonts w:ascii="Arial" w:hAnsi="Arial" w:cs="Arial"/>
              </w:rPr>
            </w:pPr>
          </w:p>
          <w:p w:rsidR="00DC3173" w:rsidRDefault="00DC3173" w:rsidP="009A07F3">
            <w:pPr>
              <w:rPr>
                <w:rFonts w:ascii="Arial" w:hAnsi="Arial" w:cs="Arial"/>
              </w:rPr>
            </w:pP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DC3173" w:rsidRDefault="00DC3173" w:rsidP="009A07F3">
            <w:pPr>
              <w:rPr>
                <w:rFonts w:ascii="Arial" w:hAnsi="Arial" w:cs="Arial"/>
              </w:rPr>
            </w:pPr>
          </w:p>
          <w:p w:rsidR="00DC3173" w:rsidRDefault="00DC3173" w:rsidP="009A07F3">
            <w:pPr>
              <w:rPr>
                <w:rFonts w:ascii="Arial" w:hAnsi="Arial" w:cs="Arial"/>
              </w:rPr>
            </w:pPr>
          </w:p>
          <w:p w:rsidR="00083444" w:rsidRDefault="0076228D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Gardner</w:t>
            </w: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083444" w:rsidRDefault="00083444" w:rsidP="009A07F3">
            <w:pPr>
              <w:rPr>
                <w:rFonts w:ascii="Arial" w:hAnsi="Arial" w:cs="Arial"/>
              </w:rPr>
            </w:pPr>
          </w:p>
          <w:p w:rsidR="006828CE" w:rsidRDefault="006828CE" w:rsidP="009A07F3">
            <w:pPr>
              <w:rPr>
                <w:rFonts w:ascii="Arial" w:hAnsi="Arial" w:cs="Arial"/>
              </w:rPr>
            </w:pPr>
          </w:p>
          <w:p w:rsidR="00083444" w:rsidRDefault="00083444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Aitken</w:t>
            </w: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EE1A58" w:rsidP="009A07F3">
            <w:pPr>
              <w:rPr>
                <w:rFonts w:ascii="Arial" w:hAnsi="Arial" w:cs="Arial"/>
              </w:rPr>
            </w:pPr>
          </w:p>
          <w:p w:rsidR="00EE1A58" w:rsidRDefault="00EE1A58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Fryer</w:t>
            </w: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Default="0022657D" w:rsidP="009A07F3">
            <w:pPr>
              <w:rPr>
                <w:rFonts w:ascii="Arial" w:hAnsi="Arial" w:cs="Arial"/>
              </w:rPr>
            </w:pPr>
          </w:p>
          <w:p w:rsidR="0022657D" w:rsidRPr="00132641" w:rsidRDefault="0022657D" w:rsidP="009A0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Oliver Lake</w:t>
            </w:r>
          </w:p>
        </w:tc>
      </w:tr>
      <w:tr w:rsidR="0022657D" w:rsidRPr="00132641" w:rsidTr="00CE249C">
        <w:tc>
          <w:tcPr>
            <w:tcW w:w="567" w:type="dxa"/>
            <w:vMerge w:val="restart"/>
          </w:tcPr>
          <w:p w:rsidR="0022657D" w:rsidRPr="0022657D" w:rsidRDefault="0022657D" w:rsidP="00F372EF">
            <w:pPr>
              <w:rPr>
                <w:rFonts w:ascii="Arial" w:hAnsi="Arial" w:cs="Arial"/>
                <w:b/>
              </w:rPr>
            </w:pPr>
            <w:r w:rsidRPr="0022657D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8567" w:type="dxa"/>
            <w:gridSpan w:val="7"/>
          </w:tcPr>
          <w:p w:rsidR="0022657D" w:rsidRPr="0022657D" w:rsidRDefault="0022657D" w:rsidP="00F372EF">
            <w:pPr>
              <w:rPr>
                <w:rFonts w:ascii="Arial" w:hAnsi="Arial" w:cs="Arial"/>
                <w:b/>
              </w:rPr>
            </w:pPr>
            <w:r w:rsidRPr="0022657D">
              <w:rPr>
                <w:rFonts w:ascii="Arial" w:hAnsi="Arial" w:cs="Arial"/>
                <w:b/>
              </w:rPr>
              <w:t>Quality Report – Acute Providers</w:t>
            </w:r>
            <w:r w:rsidR="00CB2BA0">
              <w:rPr>
                <w:rFonts w:ascii="Arial" w:hAnsi="Arial" w:cs="Arial"/>
                <w:b/>
              </w:rPr>
              <w:t xml:space="preserve"> – Enclosure D</w:t>
            </w:r>
          </w:p>
        </w:tc>
      </w:tr>
      <w:tr w:rsidR="0022657D" w:rsidRPr="00132641" w:rsidTr="004E175F">
        <w:tc>
          <w:tcPr>
            <w:tcW w:w="567" w:type="dxa"/>
            <w:vMerge/>
          </w:tcPr>
          <w:p w:rsidR="0022657D" w:rsidRPr="00132641" w:rsidRDefault="0022657D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3D4D3B" w:rsidRDefault="003D4D3B" w:rsidP="00F372EF">
            <w:pPr>
              <w:rPr>
                <w:rFonts w:ascii="Arial" w:hAnsi="Arial" w:cs="Arial"/>
              </w:rPr>
            </w:pPr>
          </w:p>
          <w:p w:rsidR="003D4AF6" w:rsidRDefault="003D4AF6" w:rsidP="0039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Concerns were raised ab</w:t>
            </w:r>
            <w:r w:rsidR="0076228D">
              <w:rPr>
                <w:rFonts w:ascii="Arial" w:hAnsi="Arial" w:cs="Arial"/>
              </w:rPr>
              <w:t xml:space="preserve">out the reports provided to the </w:t>
            </w:r>
            <w:r>
              <w:rPr>
                <w:rFonts w:ascii="Arial" w:hAnsi="Arial" w:cs="Arial"/>
              </w:rPr>
              <w:t>Committee in relation to each of the NHS and Independent Providers</w:t>
            </w:r>
            <w:r w:rsidR="00013A80">
              <w:rPr>
                <w:rFonts w:ascii="Arial" w:hAnsi="Arial" w:cs="Arial"/>
              </w:rPr>
              <w:t xml:space="preserve">, particularly in mental health and community services. </w:t>
            </w:r>
            <w:r w:rsidR="00093F9D">
              <w:rPr>
                <w:rFonts w:ascii="Arial" w:hAnsi="Arial" w:cs="Arial"/>
              </w:rPr>
              <w:t xml:space="preserve">  While the BSUs had been provided with a report template for the Joint Quality and Safety Committee, it was clear that </w:t>
            </w:r>
            <w:r w:rsidR="003758C1">
              <w:rPr>
                <w:rFonts w:ascii="Arial" w:hAnsi="Arial" w:cs="Arial"/>
              </w:rPr>
              <w:t>with the exception of the Bexley BSU, that there was much room for improvement</w:t>
            </w:r>
            <w:r w:rsidR="00093F9D">
              <w:rPr>
                <w:rFonts w:ascii="Arial" w:hAnsi="Arial" w:cs="Arial"/>
              </w:rPr>
              <w:t>.</w:t>
            </w:r>
            <w:r w:rsidR="0074709B">
              <w:rPr>
                <w:rFonts w:ascii="Arial" w:hAnsi="Arial" w:cs="Arial"/>
              </w:rPr>
              <w:t xml:space="preserve">  The Committee agreed that the following needs to be incorporated in future reports:</w:t>
            </w:r>
          </w:p>
          <w:p w:rsidR="0074709B" w:rsidRDefault="0074709B" w:rsidP="003932A6">
            <w:pPr>
              <w:rPr>
                <w:rFonts w:ascii="Arial" w:hAnsi="Arial" w:cs="Arial"/>
              </w:rPr>
            </w:pPr>
          </w:p>
          <w:p w:rsidR="0074709B" w:rsidRDefault="0074709B" w:rsidP="0074709B">
            <w:pPr>
              <w:pStyle w:val="ListParagraph"/>
              <w:numPr>
                <w:ilvl w:val="0"/>
                <w:numId w:val="2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South East London to carry out further work with individual Trusts to ensure the methodology used is robust enough and will instigate retrospective surveys</w:t>
            </w:r>
          </w:p>
          <w:p w:rsidR="0074709B" w:rsidRDefault="0074709B" w:rsidP="0074709B">
            <w:pPr>
              <w:pStyle w:val="ListParagraph"/>
              <w:numPr>
                <w:ilvl w:val="0"/>
                <w:numId w:val="2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results from patient surveys to inform the experience of being a patient cared for by the NHS Providers </w:t>
            </w:r>
          </w:p>
          <w:p w:rsidR="0074709B" w:rsidRDefault="0074709B" w:rsidP="0074709B">
            <w:pPr>
              <w:pStyle w:val="ListParagraph"/>
              <w:numPr>
                <w:ilvl w:val="0"/>
                <w:numId w:val="2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tap into the information gathered by organisations such as LINKS</w:t>
            </w:r>
          </w:p>
          <w:p w:rsidR="0074709B" w:rsidRDefault="0074709B" w:rsidP="0074709B">
            <w:pPr>
              <w:pStyle w:val="ListParagraph"/>
              <w:numPr>
                <w:ilvl w:val="0"/>
                <w:numId w:val="2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Reports to highlight good practices and those requiring improvement </w:t>
            </w:r>
          </w:p>
          <w:p w:rsidR="0074709B" w:rsidRPr="00777250" w:rsidRDefault="0074709B" w:rsidP="0074709B">
            <w:pPr>
              <w:pStyle w:val="ListParagraph"/>
              <w:numPr>
                <w:ilvl w:val="0"/>
                <w:numId w:val="2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reported that NICE had published a consultation on patient experience – Sean Morgan to follow up</w:t>
            </w:r>
          </w:p>
          <w:p w:rsidR="003D4AF6" w:rsidRDefault="003D4AF6" w:rsidP="003932A6">
            <w:pPr>
              <w:rPr>
                <w:rFonts w:ascii="Arial" w:hAnsi="Arial" w:cs="Arial"/>
              </w:rPr>
            </w:pPr>
          </w:p>
          <w:p w:rsidR="003932A6" w:rsidRDefault="003D4D3B" w:rsidP="0039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Gallagher </w:t>
            </w:r>
            <w:r w:rsidR="001E7FB1">
              <w:rPr>
                <w:rFonts w:ascii="Arial" w:hAnsi="Arial" w:cs="Arial"/>
              </w:rPr>
              <w:t>enquired if</w:t>
            </w:r>
            <w:r>
              <w:rPr>
                <w:rFonts w:ascii="Arial" w:hAnsi="Arial" w:cs="Arial"/>
              </w:rPr>
              <w:t xml:space="preserve"> the Institute of Health Improvement paper on </w:t>
            </w:r>
            <w:r w:rsidRPr="003D4D3B">
              <w:rPr>
                <w:rFonts w:ascii="Arial" w:hAnsi="Arial" w:cs="Arial"/>
                <w:i/>
              </w:rPr>
              <w:t>What Boards should do to demonstrate excellence in quality manageme</w:t>
            </w:r>
            <w:r>
              <w:rPr>
                <w:rFonts w:ascii="Arial" w:hAnsi="Arial" w:cs="Arial"/>
                <w:i/>
              </w:rPr>
              <w:t>nt</w:t>
            </w:r>
            <w:r w:rsidR="001E7FB1">
              <w:rPr>
                <w:rFonts w:ascii="Arial" w:hAnsi="Arial" w:cs="Arial"/>
                <w:i/>
              </w:rPr>
              <w:t xml:space="preserve"> </w:t>
            </w:r>
            <w:r w:rsidR="003932A6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being followed by </w:t>
            </w:r>
            <w:r w:rsidR="001E7FB1">
              <w:rPr>
                <w:rFonts w:ascii="Arial" w:hAnsi="Arial" w:cs="Arial"/>
              </w:rPr>
              <w:t>the six BSUs</w:t>
            </w:r>
            <w:r w:rsidR="003932A6">
              <w:rPr>
                <w:rFonts w:ascii="Arial" w:hAnsi="Arial" w:cs="Arial"/>
              </w:rPr>
              <w:t xml:space="preserve">. It was suggested that </w:t>
            </w:r>
            <w:r w:rsidR="003D4AF6">
              <w:rPr>
                <w:rFonts w:ascii="Arial" w:hAnsi="Arial" w:cs="Arial"/>
              </w:rPr>
              <w:t xml:space="preserve">the </w:t>
            </w:r>
            <w:r w:rsidR="003932A6">
              <w:rPr>
                <w:rFonts w:ascii="Arial" w:hAnsi="Arial" w:cs="Arial"/>
              </w:rPr>
              <w:t xml:space="preserve">quality </w:t>
            </w:r>
            <w:r>
              <w:rPr>
                <w:rFonts w:ascii="Arial" w:hAnsi="Arial" w:cs="Arial"/>
              </w:rPr>
              <w:t>procedure</w:t>
            </w:r>
            <w:r w:rsidR="003932A6">
              <w:rPr>
                <w:rFonts w:ascii="Arial" w:hAnsi="Arial" w:cs="Arial"/>
              </w:rPr>
              <w:t xml:space="preserve">s </w:t>
            </w:r>
            <w:r w:rsidR="003D4AF6">
              <w:rPr>
                <w:rFonts w:ascii="Arial" w:hAnsi="Arial" w:cs="Arial"/>
              </w:rPr>
              <w:t xml:space="preserve">in each BSU </w:t>
            </w:r>
            <w:r>
              <w:rPr>
                <w:rFonts w:ascii="Arial" w:hAnsi="Arial" w:cs="Arial"/>
              </w:rPr>
              <w:t>be reviewed at a future meeting</w:t>
            </w:r>
            <w:r w:rsidR="003D4AF6">
              <w:rPr>
                <w:rFonts w:ascii="Arial" w:hAnsi="Arial" w:cs="Arial"/>
              </w:rPr>
              <w:t xml:space="preserve"> of the Committee. </w:t>
            </w:r>
            <w:r w:rsidR="003932A6">
              <w:rPr>
                <w:rFonts w:ascii="Arial" w:hAnsi="Arial" w:cs="Arial"/>
              </w:rPr>
              <w:t xml:space="preserve">The </w:t>
            </w:r>
            <w:r w:rsidR="003D4AF6">
              <w:rPr>
                <w:rFonts w:ascii="Arial" w:hAnsi="Arial" w:cs="Arial"/>
              </w:rPr>
              <w:t>C</w:t>
            </w:r>
            <w:r w:rsidR="003932A6">
              <w:rPr>
                <w:rFonts w:ascii="Arial" w:hAnsi="Arial" w:cs="Arial"/>
              </w:rPr>
              <w:t>ommittee fed back that both Kings</w:t>
            </w:r>
            <w:r w:rsidR="003D4AF6">
              <w:rPr>
                <w:rFonts w:ascii="Arial" w:hAnsi="Arial" w:cs="Arial"/>
              </w:rPr>
              <w:t xml:space="preserve"> College Hospital</w:t>
            </w:r>
            <w:r w:rsidR="003932A6">
              <w:rPr>
                <w:rFonts w:ascii="Arial" w:hAnsi="Arial" w:cs="Arial"/>
              </w:rPr>
              <w:t xml:space="preserve"> and Guys</w:t>
            </w:r>
            <w:r w:rsidR="003D4AF6">
              <w:rPr>
                <w:rFonts w:ascii="Arial" w:hAnsi="Arial" w:cs="Arial"/>
              </w:rPr>
              <w:t xml:space="preserve"> and St Thomas’s were following the</w:t>
            </w:r>
            <w:r w:rsidR="003932A6">
              <w:rPr>
                <w:rFonts w:ascii="Arial" w:hAnsi="Arial" w:cs="Arial"/>
              </w:rPr>
              <w:t xml:space="preserve"> guidance.  </w:t>
            </w:r>
          </w:p>
          <w:p w:rsidR="00D8357D" w:rsidRDefault="00D8357D" w:rsidP="00F372EF">
            <w:pPr>
              <w:rPr>
                <w:rFonts w:ascii="Arial" w:hAnsi="Arial" w:cs="Arial"/>
              </w:rPr>
            </w:pPr>
          </w:p>
          <w:p w:rsidR="003758C1" w:rsidRPr="003758C1" w:rsidRDefault="003758C1" w:rsidP="00F372EF">
            <w:pPr>
              <w:rPr>
                <w:rFonts w:ascii="Arial" w:hAnsi="Arial" w:cs="Arial"/>
                <w:u w:val="single"/>
              </w:rPr>
            </w:pPr>
            <w:r w:rsidRPr="003758C1">
              <w:rPr>
                <w:rFonts w:ascii="Arial" w:hAnsi="Arial" w:cs="Arial"/>
                <w:bCs/>
                <w:color w:val="000000"/>
                <w:u w:val="single"/>
              </w:rPr>
              <w:t>South London Healthcare NHS Trust</w:t>
            </w:r>
            <w:r w:rsidRPr="003758C1">
              <w:rPr>
                <w:rFonts w:ascii="Arial" w:hAnsi="Arial" w:cs="Arial"/>
                <w:u w:val="single"/>
              </w:rPr>
              <w:t xml:space="preserve"> </w:t>
            </w:r>
          </w:p>
          <w:p w:rsidR="00CB2BA0" w:rsidRDefault="00CB2BA0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South London was able to provide good </w:t>
            </w:r>
            <w:r w:rsidR="008B1514">
              <w:rPr>
                <w:rFonts w:ascii="Arial" w:hAnsi="Arial" w:cs="Arial"/>
              </w:rPr>
              <w:t>assurances,</w:t>
            </w:r>
            <w:r w:rsidR="00AF25D7">
              <w:rPr>
                <w:rFonts w:ascii="Arial" w:hAnsi="Arial" w:cs="Arial"/>
              </w:rPr>
              <w:t xml:space="preserve"> real focus and is</w:t>
            </w:r>
            <w:r>
              <w:rPr>
                <w:rFonts w:ascii="Arial" w:hAnsi="Arial" w:cs="Arial"/>
              </w:rPr>
              <w:t xml:space="preserve"> working hard on improving quality issues.  South London</w:t>
            </w:r>
            <w:r w:rsidR="00AF25D7">
              <w:rPr>
                <w:rFonts w:ascii="Arial" w:hAnsi="Arial" w:cs="Arial"/>
              </w:rPr>
              <w:t xml:space="preserve"> Healthcare Trust has</w:t>
            </w:r>
            <w:r>
              <w:rPr>
                <w:rFonts w:ascii="Arial" w:hAnsi="Arial" w:cs="Arial"/>
              </w:rPr>
              <w:t xml:space="preserve"> also developed and is in the process of implementing an action plan that addresses the issues raised in the recent Care Q</w:t>
            </w:r>
            <w:r w:rsidR="00AF25D7">
              <w:rPr>
                <w:rFonts w:ascii="Arial" w:hAnsi="Arial" w:cs="Arial"/>
              </w:rPr>
              <w:t xml:space="preserve">uality Commission (CQC) report.  </w:t>
            </w:r>
          </w:p>
          <w:p w:rsidR="003758C1" w:rsidRPr="00936184" w:rsidRDefault="003758C1" w:rsidP="00F372EF">
            <w:pPr>
              <w:rPr>
                <w:rFonts w:ascii="Arial" w:hAnsi="Arial" w:cs="Arial"/>
              </w:rPr>
            </w:pPr>
          </w:p>
          <w:p w:rsidR="00CB2BA0" w:rsidRDefault="003D4D3B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improvements were reported although it was acknowledged tha</w:t>
            </w:r>
            <w:r w:rsidR="003758C1">
              <w:rPr>
                <w:rFonts w:ascii="Arial" w:hAnsi="Arial" w:cs="Arial"/>
              </w:rPr>
              <w:t xml:space="preserve">t there is still </w:t>
            </w:r>
            <w:r w:rsidR="008B1514">
              <w:rPr>
                <w:rFonts w:ascii="Arial" w:hAnsi="Arial" w:cs="Arial"/>
              </w:rPr>
              <w:t xml:space="preserve">a </w:t>
            </w:r>
            <w:r w:rsidR="003758C1">
              <w:rPr>
                <w:rFonts w:ascii="Arial" w:hAnsi="Arial" w:cs="Arial"/>
              </w:rPr>
              <w:t>long way to go:</w:t>
            </w:r>
          </w:p>
          <w:p w:rsidR="003758C1" w:rsidRDefault="003758C1" w:rsidP="00F372EF">
            <w:pPr>
              <w:rPr>
                <w:rFonts w:ascii="Arial" w:hAnsi="Arial" w:cs="Arial"/>
              </w:rPr>
            </w:pPr>
          </w:p>
          <w:p w:rsidR="003758C1" w:rsidRDefault="003758C1" w:rsidP="003758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58C1">
              <w:rPr>
                <w:rFonts w:ascii="Arial" w:hAnsi="Arial" w:cs="Arial"/>
              </w:rPr>
              <w:t>Notable improvements including the reductions in the latest hospital mortality rates</w:t>
            </w:r>
          </w:p>
          <w:p w:rsidR="003758C1" w:rsidRDefault="003758C1" w:rsidP="003758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58C1">
              <w:rPr>
                <w:rFonts w:ascii="Arial" w:hAnsi="Arial" w:cs="Arial"/>
              </w:rPr>
              <w:t>2010 Patient Survey suggests poor patient experiences including discharge processes</w:t>
            </w:r>
          </w:p>
          <w:p w:rsidR="003758C1" w:rsidRDefault="003758C1" w:rsidP="003758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58C1">
              <w:rPr>
                <w:rFonts w:ascii="Arial" w:hAnsi="Arial" w:cs="Arial"/>
              </w:rPr>
              <w:t xml:space="preserve">Upward trend in pressure ulcers at the PRUH site </w:t>
            </w:r>
          </w:p>
          <w:p w:rsidR="003758C1" w:rsidRDefault="003758C1" w:rsidP="003758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58C1">
              <w:rPr>
                <w:rFonts w:ascii="Arial" w:hAnsi="Arial" w:cs="Arial"/>
              </w:rPr>
              <w:t>Upward trend in Clostridium Difficile cases</w:t>
            </w:r>
          </w:p>
          <w:p w:rsidR="003758C1" w:rsidRPr="003758C1" w:rsidRDefault="003758C1" w:rsidP="003758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758C1">
              <w:rPr>
                <w:rFonts w:ascii="Arial" w:hAnsi="Arial" w:cs="Arial"/>
              </w:rPr>
              <w:t xml:space="preserve">The most reticent of our Provider’s to close alerts from the Central Alerting System </w:t>
            </w:r>
          </w:p>
          <w:p w:rsidR="003758C1" w:rsidRDefault="003758C1" w:rsidP="00F372EF">
            <w:pPr>
              <w:rPr>
                <w:rFonts w:ascii="Arial" w:hAnsi="Arial" w:cs="Arial"/>
              </w:rPr>
            </w:pPr>
          </w:p>
          <w:p w:rsidR="00AF25D7" w:rsidRDefault="00AF25D7" w:rsidP="00F372EF">
            <w:pPr>
              <w:rPr>
                <w:rFonts w:ascii="Arial" w:hAnsi="Arial" w:cs="Arial"/>
              </w:rPr>
            </w:pPr>
          </w:p>
          <w:p w:rsidR="003758C1" w:rsidRPr="003758C1" w:rsidRDefault="003758C1" w:rsidP="00F372EF">
            <w:pPr>
              <w:rPr>
                <w:rFonts w:ascii="Arial" w:hAnsi="Arial" w:cs="Arial"/>
                <w:u w:val="single"/>
              </w:rPr>
            </w:pPr>
            <w:r w:rsidRPr="003758C1">
              <w:rPr>
                <w:rFonts w:ascii="Arial" w:hAnsi="Arial" w:cs="Arial"/>
                <w:bCs/>
                <w:color w:val="000000"/>
                <w:u w:val="single"/>
              </w:rPr>
              <w:t xml:space="preserve">Guys </w:t>
            </w:r>
            <w:r w:rsidRPr="003758C1">
              <w:rPr>
                <w:rFonts w:ascii="Arial" w:hAnsi="Arial" w:cs="Arial"/>
                <w:u w:val="single"/>
              </w:rPr>
              <w:t xml:space="preserve">and St Thomas’s NHS Foundation Trust </w:t>
            </w:r>
          </w:p>
          <w:p w:rsidR="001240ED" w:rsidRDefault="00846A66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 was expressed at the lack of cover on maternity wards and strongly recommends that maternity care should be p</w:t>
            </w:r>
            <w:r w:rsidR="00936184">
              <w:rPr>
                <w:rFonts w:ascii="Arial" w:hAnsi="Arial" w:cs="Arial"/>
              </w:rPr>
              <w:t>rioritised.  Jane Fryer will lead</w:t>
            </w:r>
            <w:r>
              <w:rPr>
                <w:rFonts w:ascii="Arial" w:hAnsi="Arial" w:cs="Arial"/>
              </w:rPr>
              <w:t xml:space="preserve"> a meeting with </w:t>
            </w:r>
            <w:r w:rsidR="00936184">
              <w:rPr>
                <w:rFonts w:ascii="Arial" w:hAnsi="Arial" w:cs="Arial"/>
              </w:rPr>
              <w:t>the NHS Foundation Trust</w:t>
            </w:r>
            <w:r>
              <w:rPr>
                <w:rFonts w:ascii="Arial" w:hAnsi="Arial" w:cs="Arial"/>
              </w:rPr>
              <w:t xml:space="preserve"> to discuss various issues including mate</w:t>
            </w:r>
            <w:r w:rsidR="00936184">
              <w:rPr>
                <w:rFonts w:ascii="Arial" w:hAnsi="Arial" w:cs="Arial"/>
              </w:rPr>
              <w:t>rnity and unreported Serious Incidents</w:t>
            </w: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Key points noted for the NHS Foundation Trust included: </w:t>
            </w: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936184" w:rsidRDefault="00936184" w:rsidP="00936184">
            <w:pPr>
              <w:numPr>
                <w:ilvl w:val="1"/>
                <w:numId w:val="8"/>
              </w:numPr>
              <w:rPr>
                <w:rFonts w:ascii="Arial" w:hAnsi="Arial" w:cs="Arial"/>
                <w:bCs/>
                <w:color w:val="000000"/>
              </w:rPr>
            </w:pPr>
            <w:r w:rsidRPr="00076180">
              <w:rPr>
                <w:rFonts w:ascii="Arial" w:hAnsi="Arial" w:cs="Arial"/>
                <w:bCs/>
                <w:color w:val="000000"/>
              </w:rPr>
              <w:t>Mortality rates are lower than the national average</w:t>
            </w:r>
          </w:p>
          <w:p w:rsidR="00936184" w:rsidRPr="00AC5164" w:rsidRDefault="00936184" w:rsidP="00936184">
            <w:pPr>
              <w:numPr>
                <w:ilvl w:val="1"/>
                <w:numId w:val="8"/>
              </w:numPr>
              <w:rPr>
                <w:rFonts w:ascii="Arial" w:hAnsi="Arial" w:cs="Arial"/>
                <w:bCs/>
                <w:color w:val="000000"/>
              </w:rPr>
            </w:pPr>
            <w:r w:rsidRPr="00AC5164">
              <w:rPr>
                <w:rFonts w:ascii="Arial" w:hAnsi="Arial" w:cs="Arial"/>
                <w:bCs/>
                <w:color w:val="000000"/>
              </w:rPr>
              <w:t xml:space="preserve">Patient </w:t>
            </w:r>
            <w:r w:rsidRPr="00AC5164">
              <w:rPr>
                <w:rFonts w:ascii="Arial" w:hAnsi="Arial" w:cs="Arial"/>
              </w:rPr>
              <w:t>surveys are better than many other London Trusts</w:t>
            </w:r>
          </w:p>
          <w:p w:rsidR="00936184" w:rsidRPr="00076180" w:rsidRDefault="00936184" w:rsidP="00936184">
            <w:pPr>
              <w:numPr>
                <w:ilvl w:val="1"/>
                <w:numId w:val="8"/>
              </w:numPr>
              <w:rPr>
                <w:rFonts w:ascii="Arial" w:hAnsi="Arial" w:cs="Arial"/>
                <w:bCs/>
                <w:color w:val="000000"/>
              </w:rPr>
            </w:pPr>
            <w:r w:rsidRPr="00076180">
              <w:rPr>
                <w:rFonts w:ascii="Arial" w:hAnsi="Arial" w:cs="Arial"/>
                <w:bCs/>
                <w:color w:val="000000"/>
              </w:rPr>
              <w:t xml:space="preserve">Concerns </w:t>
            </w:r>
            <w:r w:rsidRPr="00076180">
              <w:rPr>
                <w:rFonts w:ascii="Arial" w:hAnsi="Arial" w:cs="Arial"/>
              </w:rPr>
              <w:t>over two Never Events occurring i.e. wrong site surgery</w:t>
            </w:r>
          </w:p>
          <w:p w:rsidR="00936184" w:rsidRDefault="00936184" w:rsidP="00936184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Concerns over high levels of HCAIs particularly Costridium Difficile</w:t>
            </w:r>
            <w:r>
              <w:rPr>
                <w:rFonts w:ascii="Arial" w:hAnsi="Arial" w:cs="Arial"/>
              </w:rPr>
              <w:t xml:space="preserve"> although they are reducing</w:t>
            </w:r>
          </w:p>
          <w:p w:rsidR="00936184" w:rsidRDefault="001240ED" w:rsidP="00F372EF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936184">
              <w:rPr>
                <w:rFonts w:ascii="Arial" w:hAnsi="Arial" w:cs="Arial"/>
              </w:rPr>
              <w:t>No standardised reporting cycle for complaints</w:t>
            </w:r>
          </w:p>
          <w:p w:rsidR="001240ED" w:rsidRPr="00936184" w:rsidRDefault="001240ED" w:rsidP="00F372EF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936184">
              <w:rPr>
                <w:rFonts w:ascii="Arial" w:hAnsi="Arial" w:cs="Arial"/>
              </w:rPr>
              <w:t>A report on Child and Adult safeguarding will be presented to this committee in December.</w:t>
            </w: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Pr="00843ACF" w:rsidRDefault="001240ED" w:rsidP="00F372EF">
            <w:pPr>
              <w:rPr>
                <w:rFonts w:ascii="Arial" w:hAnsi="Arial" w:cs="Arial"/>
                <w:u w:val="single"/>
              </w:rPr>
            </w:pPr>
            <w:r w:rsidRPr="00843ACF">
              <w:rPr>
                <w:rFonts w:ascii="Arial" w:hAnsi="Arial" w:cs="Arial"/>
                <w:u w:val="single"/>
              </w:rPr>
              <w:t xml:space="preserve">Kings </w:t>
            </w:r>
            <w:r w:rsidR="00843ACF" w:rsidRPr="00843ACF">
              <w:rPr>
                <w:rFonts w:ascii="Arial" w:hAnsi="Arial" w:cs="Arial"/>
                <w:u w:val="single"/>
              </w:rPr>
              <w:t xml:space="preserve">College </w:t>
            </w:r>
            <w:r w:rsidR="00936184">
              <w:rPr>
                <w:rFonts w:ascii="Arial" w:hAnsi="Arial" w:cs="Arial"/>
                <w:u w:val="single"/>
              </w:rPr>
              <w:t xml:space="preserve">Hospital </w:t>
            </w:r>
            <w:r w:rsidR="00843ACF" w:rsidRPr="00843ACF">
              <w:rPr>
                <w:rFonts w:ascii="Arial" w:hAnsi="Arial" w:cs="Arial"/>
                <w:u w:val="single"/>
              </w:rPr>
              <w:t>NHS Foundation Trust</w:t>
            </w:r>
          </w:p>
          <w:p w:rsidR="00843ACF" w:rsidRDefault="00C3143E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 Fryer </w:t>
            </w:r>
            <w:r w:rsidR="007653E7">
              <w:rPr>
                <w:rFonts w:ascii="Arial" w:hAnsi="Arial" w:cs="Arial"/>
              </w:rPr>
              <w:t>is</w:t>
            </w:r>
            <w:r w:rsidR="00777250">
              <w:rPr>
                <w:rFonts w:ascii="Arial" w:hAnsi="Arial" w:cs="Arial"/>
              </w:rPr>
              <w:t xml:space="preserve"> in communication with Kings concerning their </w:t>
            </w:r>
            <w:r>
              <w:rPr>
                <w:rFonts w:ascii="Arial" w:hAnsi="Arial" w:cs="Arial"/>
              </w:rPr>
              <w:t>reporting</w:t>
            </w:r>
            <w:r w:rsidR="00777250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serious incidents.  Both Jane </w:t>
            </w:r>
            <w:r w:rsidR="00936184">
              <w:rPr>
                <w:rFonts w:ascii="Arial" w:hAnsi="Arial" w:cs="Arial"/>
              </w:rPr>
              <w:t xml:space="preserve">Fryer </w:t>
            </w:r>
            <w:r>
              <w:rPr>
                <w:rFonts w:ascii="Arial" w:hAnsi="Arial" w:cs="Arial"/>
              </w:rPr>
              <w:t xml:space="preserve">and Donna </w:t>
            </w:r>
            <w:r w:rsidR="00936184">
              <w:rPr>
                <w:rFonts w:ascii="Arial" w:hAnsi="Arial" w:cs="Arial"/>
              </w:rPr>
              <w:t xml:space="preserve">Kinnair </w:t>
            </w:r>
            <w:r>
              <w:rPr>
                <w:rFonts w:ascii="Arial" w:hAnsi="Arial" w:cs="Arial"/>
              </w:rPr>
              <w:t xml:space="preserve">will be meeting with the </w:t>
            </w:r>
            <w:r w:rsidR="00936184">
              <w:rPr>
                <w:rFonts w:ascii="Arial" w:hAnsi="Arial" w:cs="Arial"/>
              </w:rPr>
              <w:t xml:space="preserve">KCH </w:t>
            </w:r>
            <w:r>
              <w:rPr>
                <w:rFonts w:ascii="Arial" w:hAnsi="Arial" w:cs="Arial"/>
              </w:rPr>
              <w:t>Director of Nursing within the next two weeks</w:t>
            </w:r>
            <w:r w:rsidR="00777250">
              <w:rPr>
                <w:rFonts w:ascii="Arial" w:hAnsi="Arial" w:cs="Arial"/>
              </w:rPr>
              <w:t xml:space="preserve"> to discuss further</w:t>
            </w:r>
            <w:r>
              <w:rPr>
                <w:rFonts w:ascii="Arial" w:hAnsi="Arial" w:cs="Arial"/>
              </w:rPr>
              <w:t xml:space="preserve">.  It </w:t>
            </w:r>
            <w:r w:rsidR="00777250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noted that </w:t>
            </w:r>
            <w:r w:rsidR="0074709B">
              <w:rPr>
                <w:rFonts w:ascii="Arial" w:hAnsi="Arial" w:cs="Arial"/>
              </w:rPr>
              <w:t>the NHS Foundation Trust</w:t>
            </w:r>
            <w:r>
              <w:rPr>
                <w:rFonts w:ascii="Arial" w:hAnsi="Arial" w:cs="Arial"/>
              </w:rPr>
              <w:t xml:space="preserve"> have taken action in relation to serious incidents</w:t>
            </w:r>
            <w:r w:rsidR="007772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however these may not have been formally reported.</w:t>
            </w:r>
          </w:p>
          <w:p w:rsidR="00777250" w:rsidRDefault="00777250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work on developing a comprehensive reporting system is </w:t>
            </w:r>
            <w:r w:rsidR="0074709B">
              <w:rPr>
                <w:rFonts w:ascii="Arial" w:hAnsi="Arial" w:cs="Arial"/>
              </w:rPr>
              <w:t>being investigated</w:t>
            </w:r>
            <w:r>
              <w:rPr>
                <w:rFonts w:ascii="Arial" w:hAnsi="Arial" w:cs="Arial"/>
              </w:rPr>
              <w:t>.</w:t>
            </w:r>
          </w:p>
          <w:p w:rsidR="00777250" w:rsidRDefault="00777250" w:rsidP="00F372EF">
            <w:pPr>
              <w:rPr>
                <w:rFonts w:ascii="Arial" w:hAnsi="Arial" w:cs="Arial"/>
              </w:rPr>
            </w:pPr>
          </w:p>
          <w:p w:rsidR="0074709B" w:rsidRPr="00076180" w:rsidRDefault="0074709B" w:rsidP="0074709B">
            <w:pPr>
              <w:numPr>
                <w:ilvl w:val="1"/>
                <w:numId w:val="9"/>
              </w:numPr>
              <w:rPr>
                <w:rFonts w:ascii="Arial" w:hAnsi="Arial" w:cs="Arial"/>
                <w:bCs/>
                <w:color w:val="000000"/>
              </w:rPr>
            </w:pPr>
            <w:r w:rsidRPr="00076180">
              <w:rPr>
                <w:rFonts w:ascii="Arial" w:hAnsi="Arial" w:cs="Arial"/>
                <w:bCs/>
                <w:color w:val="000000"/>
              </w:rPr>
              <w:t xml:space="preserve">Less </w:t>
            </w:r>
            <w:r w:rsidRPr="00076180">
              <w:rPr>
                <w:rFonts w:ascii="Arial" w:hAnsi="Arial" w:cs="Arial"/>
              </w:rPr>
              <w:t>concerns on the quality of care than with other providers</w:t>
            </w:r>
          </w:p>
          <w:p w:rsidR="0074709B" w:rsidRPr="00076180" w:rsidRDefault="0074709B" w:rsidP="0074709B">
            <w:pPr>
              <w:numPr>
                <w:ilvl w:val="1"/>
                <w:numId w:val="9"/>
              </w:numPr>
              <w:rPr>
                <w:rFonts w:ascii="Arial" w:hAnsi="Arial" w:cs="Arial"/>
                <w:bCs/>
                <w:color w:val="000000"/>
              </w:rPr>
            </w:pPr>
            <w:r w:rsidRPr="00076180">
              <w:rPr>
                <w:rFonts w:ascii="Arial" w:hAnsi="Arial" w:cs="Arial"/>
              </w:rPr>
              <w:t xml:space="preserve">A downward trend in 2011/12 from the previously high numbers of MRSA bacteraemias </w:t>
            </w:r>
          </w:p>
          <w:p w:rsidR="0074709B" w:rsidRPr="00076180" w:rsidRDefault="0074709B" w:rsidP="0074709B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Levels of Clostridium Difficile are higher than the target level</w:t>
            </w:r>
          </w:p>
          <w:p w:rsidR="0074709B" w:rsidRPr="00076180" w:rsidRDefault="0074709B" w:rsidP="0074709B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Under-reporting of high grade pressure ulcers as Serious Incidents</w:t>
            </w:r>
          </w:p>
          <w:p w:rsidR="0074709B" w:rsidRDefault="0074709B" w:rsidP="0074709B">
            <w:pPr>
              <w:numPr>
                <w:ilvl w:val="1"/>
                <w:numId w:val="9"/>
              </w:numPr>
              <w:rPr>
                <w:rFonts w:ascii="Arial" w:hAnsi="Arial" w:cs="Arial"/>
                <w:lang w:eastAsia="en-GB"/>
              </w:rPr>
            </w:pPr>
            <w:r w:rsidRPr="00076180">
              <w:rPr>
                <w:rFonts w:ascii="Arial" w:hAnsi="Arial" w:cs="Arial"/>
              </w:rPr>
              <w:t xml:space="preserve">The most reticent of our Provider’s to upload patient safety incidents to the NPSA’s National Reporting and Learning System. </w:t>
            </w:r>
          </w:p>
          <w:p w:rsidR="00777250" w:rsidRPr="0074709B" w:rsidRDefault="00777250" w:rsidP="0074709B">
            <w:pPr>
              <w:numPr>
                <w:ilvl w:val="1"/>
                <w:numId w:val="9"/>
              </w:numPr>
              <w:rPr>
                <w:rFonts w:ascii="Arial" w:hAnsi="Arial" w:cs="Arial"/>
                <w:lang w:eastAsia="en-GB"/>
              </w:rPr>
            </w:pPr>
            <w:r w:rsidRPr="0074709B">
              <w:rPr>
                <w:rFonts w:ascii="Arial" w:hAnsi="Arial" w:cs="Arial"/>
              </w:rPr>
              <w:t xml:space="preserve">the use of patient surveys in </w:t>
            </w:r>
            <w:r w:rsidR="00FE6801" w:rsidRPr="0074709B">
              <w:rPr>
                <w:rFonts w:ascii="Arial" w:hAnsi="Arial" w:cs="Arial"/>
              </w:rPr>
              <w:t>identifying where they are borderline would be valued</w:t>
            </w:r>
          </w:p>
          <w:p w:rsidR="0074709B" w:rsidRDefault="0074709B" w:rsidP="00F372EF">
            <w:pPr>
              <w:rPr>
                <w:rFonts w:ascii="Arial" w:hAnsi="Arial" w:cs="Arial"/>
                <w:u w:val="single"/>
              </w:rPr>
            </w:pPr>
          </w:p>
          <w:p w:rsidR="00FE6801" w:rsidRPr="00FE6801" w:rsidRDefault="00FE6801" w:rsidP="00F372EF">
            <w:pPr>
              <w:rPr>
                <w:rFonts w:ascii="Arial" w:hAnsi="Arial" w:cs="Arial"/>
                <w:u w:val="single"/>
              </w:rPr>
            </w:pPr>
            <w:r w:rsidRPr="00FE6801">
              <w:rPr>
                <w:rFonts w:ascii="Arial" w:hAnsi="Arial" w:cs="Arial"/>
                <w:u w:val="single"/>
              </w:rPr>
              <w:t>Lewisham Healthcare Trust</w:t>
            </w:r>
          </w:p>
          <w:p w:rsidR="0074709B" w:rsidRDefault="00013A80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points raised were as follows:</w:t>
            </w:r>
          </w:p>
          <w:p w:rsidR="00013A80" w:rsidRDefault="00013A80" w:rsidP="00F372EF">
            <w:pPr>
              <w:rPr>
                <w:rFonts w:ascii="Arial" w:hAnsi="Arial" w:cs="Arial"/>
              </w:rPr>
            </w:pPr>
          </w:p>
          <w:p w:rsidR="0074709B" w:rsidRDefault="0074709B" w:rsidP="0074709B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4474">
              <w:rPr>
                <w:rFonts w:ascii="Arial" w:hAnsi="Arial" w:cs="Arial"/>
              </w:rPr>
              <w:t xml:space="preserve">2010 Inpatient Survey showed very poor satisfaction with standards of </w:t>
            </w:r>
            <w:r>
              <w:rPr>
                <w:rFonts w:ascii="Arial" w:hAnsi="Arial" w:cs="Arial"/>
              </w:rPr>
              <w:t>nursing care</w:t>
            </w:r>
          </w:p>
          <w:p w:rsidR="0074709B" w:rsidRPr="00E64474" w:rsidRDefault="0074709B" w:rsidP="0074709B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4474">
              <w:rPr>
                <w:rFonts w:ascii="Arial" w:hAnsi="Arial" w:cs="Arial"/>
              </w:rPr>
              <w:t>The highest proportion (23%) of our Providers’ Serious Incident (SI) reports that are outstanding on the STEIS system</w:t>
            </w:r>
          </w:p>
          <w:p w:rsidR="0074709B" w:rsidRDefault="0074709B" w:rsidP="00F372EF">
            <w:pPr>
              <w:rPr>
                <w:rFonts w:ascii="Arial" w:hAnsi="Arial" w:cs="Arial"/>
              </w:rPr>
            </w:pPr>
          </w:p>
          <w:p w:rsidR="00013A80" w:rsidRPr="00936184" w:rsidRDefault="00013A80" w:rsidP="00013A80">
            <w:pPr>
              <w:rPr>
                <w:rFonts w:ascii="Arial" w:hAnsi="Arial" w:cs="Arial"/>
              </w:rPr>
            </w:pPr>
            <w:r w:rsidRPr="00936184">
              <w:rPr>
                <w:rFonts w:ascii="Arial" w:hAnsi="Arial" w:cs="Arial"/>
              </w:rPr>
              <w:t>The Committee raised concerns with respects to improving patient experience in relation to the 2010 Survey scores.  Based on documentation seen by Donna Kinnair, s</w:t>
            </w:r>
            <w:r>
              <w:rPr>
                <w:rFonts w:ascii="Arial" w:hAnsi="Arial" w:cs="Arial"/>
              </w:rPr>
              <w:t xml:space="preserve">he can confirm that the Trust continues to work robustly </w:t>
            </w:r>
            <w:r w:rsidRPr="00936184">
              <w:rPr>
                <w:rFonts w:ascii="Arial" w:hAnsi="Arial" w:cs="Arial"/>
              </w:rPr>
              <w:t>to address these concerns.</w:t>
            </w: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Hewitt, Chair of NHS South East London was not aware that there </w:t>
            </w:r>
            <w:r w:rsidR="00643AE7">
              <w:rPr>
                <w:rFonts w:ascii="Arial" w:hAnsi="Arial" w:cs="Arial"/>
              </w:rPr>
              <w:t>were</w:t>
            </w:r>
            <w:r>
              <w:rPr>
                <w:rFonts w:ascii="Arial" w:hAnsi="Arial" w:cs="Arial"/>
              </w:rPr>
              <w:t xml:space="preserve"> ongoing issue</w:t>
            </w:r>
            <w:r w:rsidR="00643AE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will be scheduling a series of 1:1 meetings with Chairs of each provider organisation where identified issues will be raised.  </w:t>
            </w:r>
          </w:p>
          <w:p w:rsidR="004F265A" w:rsidRPr="00132641" w:rsidRDefault="004F265A" w:rsidP="00F372EF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22657D" w:rsidRDefault="0022657D" w:rsidP="00F372EF">
            <w:pPr>
              <w:rPr>
                <w:rFonts w:ascii="Arial" w:hAnsi="Arial" w:cs="Arial"/>
              </w:rPr>
            </w:pPr>
          </w:p>
          <w:p w:rsidR="00AF25D7" w:rsidRDefault="00AF25D7" w:rsidP="00F372EF">
            <w:pPr>
              <w:rPr>
                <w:rFonts w:ascii="Arial" w:hAnsi="Arial" w:cs="Arial"/>
              </w:rPr>
            </w:pPr>
          </w:p>
          <w:p w:rsidR="00AF25D7" w:rsidRDefault="00AF25D7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093F9D" w:rsidRDefault="00093F9D" w:rsidP="00F372EF">
            <w:pPr>
              <w:rPr>
                <w:rFonts w:ascii="Arial" w:hAnsi="Arial" w:cs="Arial"/>
              </w:rPr>
            </w:pPr>
          </w:p>
          <w:p w:rsidR="00AF25D7" w:rsidRDefault="003D4AF6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Gardner</w:t>
            </w:r>
          </w:p>
          <w:p w:rsidR="003D4AF6" w:rsidRDefault="003D4AF6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BSUs</w:t>
            </w:r>
          </w:p>
          <w:p w:rsidR="003D4AF6" w:rsidRDefault="003D4AF6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Providers</w:t>
            </w:r>
          </w:p>
          <w:p w:rsidR="00AF25D7" w:rsidRDefault="00AF25D7" w:rsidP="00F372EF">
            <w:pPr>
              <w:rPr>
                <w:rFonts w:ascii="Arial" w:hAnsi="Arial" w:cs="Arial"/>
              </w:rPr>
            </w:pPr>
          </w:p>
          <w:p w:rsidR="00AF25D7" w:rsidRDefault="00AF25D7" w:rsidP="00F372EF">
            <w:pPr>
              <w:rPr>
                <w:rFonts w:ascii="Arial" w:hAnsi="Arial" w:cs="Arial"/>
              </w:rPr>
            </w:pPr>
          </w:p>
          <w:p w:rsidR="00846A66" w:rsidRDefault="00846A66" w:rsidP="00F372EF">
            <w:pPr>
              <w:rPr>
                <w:rFonts w:ascii="Arial" w:hAnsi="Arial" w:cs="Arial"/>
              </w:rPr>
            </w:pPr>
          </w:p>
          <w:p w:rsidR="00846A66" w:rsidRDefault="00846A66" w:rsidP="00F372EF">
            <w:pPr>
              <w:rPr>
                <w:rFonts w:ascii="Arial" w:hAnsi="Arial" w:cs="Arial"/>
              </w:rPr>
            </w:pPr>
          </w:p>
          <w:p w:rsidR="00846A66" w:rsidRDefault="00846A66" w:rsidP="00F372EF">
            <w:pPr>
              <w:rPr>
                <w:rFonts w:ascii="Arial" w:hAnsi="Arial" w:cs="Arial"/>
              </w:rPr>
            </w:pPr>
          </w:p>
          <w:p w:rsidR="00846A66" w:rsidRDefault="00846A66" w:rsidP="00F372EF">
            <w:pPr>
              <w:rPr>
                <w:rFonts w:ascii="Arial" w:hAnsi="Arial" w:cs="Arial"/>
              </w:rPr>
            </w:pPr>
          </w:p>
          <w:p w:rsidR="00846A66" w:rsidRDefault="00846A66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76228D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Morgan</w:t>
            </w: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AF25D7" w:rsidRDefault="00AF25D7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Free</w:t>
            </w: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936184" w:rsidRDefault="00936184" w:rsidP="00F372EF">
            <w:pPr>
              <w:rPr>
                <w:rFonts w:ascii="Arial" w:hAnsi="Arial" w:cs="Arial"/>
              </w:rPr>
            </w:pPr>
          </w:p>
          <w:p w:rsidR="008B1514" w:rsidRDefault="008B1514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Fryer</w:t>
            </w: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1240ED" w:rsidRDefault="001240ED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74709B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Fryer</w:t>
            </w:r>
          </w:p>
          <w:p w:rsidR="0074709B" w:rsidRDefault="0074709B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Kinnair</w:t>
            </w: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FE6801" w:rsidRDefault="00FE6801" w:rsidP="00F372EF">
            <w:pPr>
              <w:rPr>
                <w:rFonts w:ascii="Arial" w:hAnsi="Arial" w:cs="Arial"/>
              </w:rPr>
            </w:pPr>
          </w:p>
          <w:p w:rsidR="007653E7" w:rsidRDefault="007653E7" w:rsidP="00F372EF">
            <w:pPr>
              <w:rPr>
                <w:rFonts w:ascii="Arial" w:hAnsi="Arial" w:cs="Arial"/>
              </w:rPr>
            </w:pPr>
          </w:p>
          <w:p w:rsidR="00FE6801" w:rsidRDefault="00FE6801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</w:p>
          <w:p w:rsidR="00013A80" w:rsidRDefault="00013A80" w:rsidP="00013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Hewitt</w:t>
            </w:r>
          </w:p>
          <w:p w:rsidR="00013A80" w:rsidRPr="00132641" w:rsidRDefault="00013A80" w:rsidP="00013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Kinnair</w:t>
            </w:r>
          </w:p>
        </w:tc>
      </w:tr>
      <w:tr w:rsidR="00583E8F" w:rsidRPr="00132641" w:rsidTr="00CE249C">
        <w:tc>
          <w:tcPr>
            <w:tcW w:w="567" w:type="dxa"/>
            <w:vMerge w:val="restart"/>
          </w:tcPr>
          <w:p w:rsidR="00583E8F" w:rsidRPr="00583E8F" w:rsidRDefault="00583E8F" w:rsidP="00F372EF">
            <w:pPr>
              <w:rPr>
                <w:rFonts w:ascii="Arial" w:hAnsi="Arial" w:cs="Arial"/>
                <w:b/>
              </w:rPr>
            </w:pPr>
            <w:r w:rsidRPr="00583E8F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8567" w:type="dxa"/>
            <w:gridSpan w:val="7"/>
          </w:tcPr>
          <w:p w:rsidR="00583E8F" w:rsidRPr="00583E8F" w:rsidRDefault="00583E8F" w:rsidP="00F372EF">
            <w:pPr>
              <w:rPr>
                <w:rFonts w:ascii="Arial" w:hAnsi="Arial" w:cs="Arial"/>
                <w:b/>
              </w:rPr>
            </w:pPr>
            <w:r w:rsidRPr="00583E8F">
              <w:rPr>
                <w:rFonts w:ascii="Arial" w:hAnsi="Arial" w:cs="Arial"/>
                <w:b/>
              </w:rPr>
              <w:t>Quality Report – Community Providers</w:t>
            </w:r>
          </w:p>
        </w:tc>
      </w:tr>
      <w:tr w:rsidR="00583E8F" w:rsidRPr="00132641" w:rsidTr="004E175F">
        <w:tc>
          <w:tcPr>
            <w:tcW w:w="567" w:type="dxa"/>
            <w:vMerge/>
          </w:tcPr>
          <w:p w:rsidR="00583E8F" w:rsidRPr="00132641" w:rsidRDefault="00583E8F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BC70D8" w:rsidRDefault="00BC70D8" w:rsidP="00F372EF">
            <w:pPr>
              <w:rPr>
                <w:rFonts w:ascii="Arial" w:hAnsi="Arial" w:cs="Arial"/>
                <w:u w:val="single"/>
              </w:rPr>
            </w:pPr>
          </w:p>
          <w:p w:rsidR="00013A80" w:rsidRPr="00013A80" w:rsidRDefault="00013A80" w:rsidP="00F372EF">
            <w:pPr>
              <w:rPr>
                <w:rFonts w:ascii="Arial" w:hAnsi="Arial" w:cs="Arial"/>
                <w:u w:val="single"/>
              </w:rPr>
            </w:pPr>
            <w:r w:rsidRPr="00013A80">
              <w:rPr>
                <w:rFonts w:ascii="Arial" w:hAnsi="Arial" w:cs="Arial"/>
                <w:bCs/>
                <w:color w:val="000000"/>
                <w:u w:val="single"/>
              </w:rPr>
              <w:t xml:space="preserve">Guys </w:t>
            </w:r>
            <w:r w:rsidRPr="00013A80">
              <w:rPr>
                <w:rFonts w:ascii="Arial" w:hAnsi="Arial" w:cs="Arial"/>
                <w:u w:val="single"/>
              </w:rPr>
              <w:t xml:space="preserve">and St Thomas’s NHS Foundation Trust </w:t>
            </w:r>
          </w:p>
          <w:p w:rsidR="00BC70D8" w:rsidRDefault="00013A80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 were raised about Community Services at the NHS Foundation Trust including: </w:t>
            </w:r>
          </w:p>
          <w:p w:rsidR="00BC70D8" w:rsidRDefault="00013A80" w:rsidP="00BC70D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</w:t>
            </w:r>
            <w:r w:rsidR="00BC70D8">
              <w:rPr>
                <w:rFonts w:ascii="Arial" w:hAnsi="Arial" w:cs="Arial"/>
              </w:rPr>
              <w:t xml:space="preserve"> quality </w:t>
            </w:r>
            <w:r>
              <w:rPr>
                <w:rFonts w:ascii="Arial" w:hAnsi="Arial" w:cs="Arial"/>
              </w:rPr>
              <w:t xml:space="preserve">and safety </w:t>
            </w:r>
            <w:r w:rsidR="00BC70D8">
              <w:rPr>
                <w:rFonts w:ascii="Arial" w:hAnsi="Arial" w:cs="Arial"/>
              </w:rPr>
              <w:t xml:space="preserve">issues being reported within </w:t>
            </w:r>
            <w:r>
              <w:rPr>
                <w:rFonts w:ascii="Arial" w:hAnsi="Arial" w:cs="Arial"/>
              </w:rPr>
              <w:t>the NHS Foundation Trust?</w:t>
            </w:r>
          </w:p>
          <w:p w:rsidR="00BC70D8" w:rsidRDefault="00BC70D8" w:rsidP="00BC70D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013A80">
              <w:rPr>
                <w:rFonts w:ascii="Arial" w:hAnsi="Arial" w:cs="Arial"/>
              </w:rPr>
              <w:t>e format of the NHS Foundation Trusts</w:t>
            </w:r>
            <w:r>
              <w:rPr>
                <w:rFonts w:ascii="Arial" w:hAnsi="Arial" w:cs="Arial"/>
              </w:rPr>
              <w:t xml:space="preserve"> </w:t>
            </w:r>
            <w:r w:rsidR="00013A80">
              <w:rPr>
                <w:rFonts w:ascii="Arial" w:hAnsi="Arial" w:cs="Arial"/>
              </w:rPr>
              <w:t xml:space="preserve">report is </w:t>
            </w:r>
            <w:r>
              <w:rPr>
                <w:rFonts w:ascii="Arial" w:hAnsi="Arial" w:cs="Arial"/>
              </w:rPr>
              <w:t>helpful and informative</w:t>
            </w:r>
          </w:p>
          <w:p w:rsidR="00BC70D8" w:rsidRDefault="00013A80" w:rsidP="00BC70D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Sub-C</w:t>
            </w:r>
            <w:r w:rsidR="00BC70D8">
              <w:rPr>
                <w:rFonts w:ascii="Arial" w:hAnsi="Arial" w:cs="Arial"/>
              </w:rPr>
              <w:t xml:space="preserve">ommittee </w:t>
            </w:r>
            <w:r>
              <w:rPr>
                <w:rFonts w:ascii="Arial" w:hAnsi="Arial" w:cs="Arial"/>
              </w:rPr>
              <w:t xml:space="preserve">looks forward to receiving  the full range of information, </w:t>
            </w:r>
            <w:r w:rsidR="005C1A9E">
              <w:rPr>
                <w:rFonts w:ascii="Arial" w:hAnsi="Arial" w:cs="Arial"/>
              </w:rPr>
              <w:t xml:space="preserve">including </w:t>
            </w:r>
            <w:r w:rsidR="00BC70D8">
              <w:rPr>
                <w:rFonts w:ascii="Arial" w:hAnsi="Arial" w:cs="Arial"/>
              </w:rPr>
              <w:t>clinical information.</w:t>
            </w:r>
          </w:p>
          <w:p w:rsidR="00BC70D8" w:rsidRDefault="00BC70D8" w:rsidP="00BC70D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possible that some of the pressure ulcer incidents may also be linked to the Community</w:t>
            </w:r>
          </w:p>
          <w:p w:rsidR="00BC70D8" w:rsidRDefault="00BC70D8" w:rsidP="00BC70D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with GP services</w:t>
            </w:r>
          </w:p>
          <w:p w:rsidR="00BC70D8" w:rsidRDefault="00BC70D8" w:rsidP="00BC70D8">
            <w:pPr>
              <w:pStyle w:val="ListParagraph"/>
              <w:ind w:left="459"/>
              <w:rPr>
                <w:rFonts w:ascii="Arial" w:hAnsi="Arial" w:cs="Arial"/>
              </w:rPr>
            </w:pPr>
          </w:p>
          <w:p w:rsidR="00666548" w:rsidRDefault="00013A80" w:rsidP="002C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s</w:t>
            </w:r>
            <w:r w:rsidR="00BC70D8" w:rsidRPr="00013A80">
              <w:rPr>
                <w:rFonts w:ascii="Arial" w:hAnsi="Arial" w:cs="Arial"/>
              </w:rPr>
              <w:t xml:space="preserve">ignificant issues </w:t>
            </w:r>
            <w:r>
              <w:rPr>
                <w:rFonts w:ascii="Arial" w:hAnsi="Arial" w:cs="Arial"/>
              </w:rPr>
              <w:t>were inherited including District Nursing and Health V</w:t>
            </w:r>
            <w:r w:rsidR="00BC70D8" w:rsidRPr="00013A80">
              <w:rPr>
                <w:rFonts w:ascii="Arial" w:hAnsi="Arial" w:cs="Arial"/>
              </w:rPr>
              <w:t xml:space="preserve">isiting vacancies </w:t>
            </w:r>
            <w:r>
              <w:rPr>
                <w:rFonts w:ascii="Arial" w:hAnsi="Arial" w:cs="Arial"/>
              </w:rPr>
              <w:t>and</w:t>
            </w:r>
            <w:r w:rsidR="001D0057" w:rsidRPr="00013A80">
              <w:rPr>
                <w:rFonts w:ascii="Arial" w:hAnsi="Arial" w:cs="Arial"/>
              </w:rPr>
              <w:t xml:space="preserve"> this </w:t>
            </w:r>
            <w:r>
              <w:rPr>
                <w:rFonts w:ascii="Arial" w:hAnsi="Arial" w:cs="Arial"/>
              </w:rPr>
              <w:t>continues to be</w:t>
            </w:r>
            <w:r w:rsidR="00BC70D8" w:rsidRPr="00013A80">
              <w:rPr>
                <w:rFonts w:ascii="Arial" w:hAnsi="Arial" w:cs="Arial"/>
              </w:rPr>
              <w:t xml:space="preserve"> a concern.  </w:t>
            </w:r>
            <w:r w:rsidR="00AD05C4">
              <w:rPr>
                <w:rFonts w:ascii="Arial" w:hAnsi="Arial" w:cs="Arial"/>
              </w:rPr>
              <w:t xml:space="preserve">Marion </w:t>
            </w:r>
            <w:r w:rsidR="002C111B">
              <w:rPr>
                <w:rFonts w:ascii="Arial" w:hAnsi="Arial" w:cs="Arial"/>
              </w:rPr>
              <w:t xml:space="preserve">Shipman will speak with Adrian Mclachlan </w:t>
            </w:r>
            <w:r w:rsidR="001D0057">
              <w:rPr>
                <w:rFonts w:ascii="Arial" w:hAnsi="Arial" w:cs="Arial"/>
              </w:rPr>
              <w:t>to agree the content of the quality schedule reports</w:t>
            </w:r>
            <w:r w:rsidR="000F098D">
              <w:rPr>
                <w:rFonts w:ascii="Arial" w:hAnsi="Arial" w:cs="Arial"/>
              </w:rPr>
              <w:t>.</w:t>
            </w:r>
            <w:r w:rsidR="002C111B">
              <w:rPr>
                <w:rFonts w:ascii="Arial" w:hAnsi="Arial" w:cs="Arial"/>
              </w:rPr>
              <w:t xml:space="preserve"> </w:t>
            </w:r>
            <w:r w:rsidR="001D0057">
              <w:rPr>
                <w:rFonts w:ascii="Arial" w:hAnsi="Arial" w:cs="Arial"/>
              </w:rPr>
              <w:t xml:space="preserve">This will include </w:t>
            </w:r>
            <w:r w:rsidR="002C111B">
              <w:rPr>
                <w:rFonts w:ascii="Arial" w:hAnsi="Arial" w:cs="Arial"/>
              </w:rPr>
              <w:t>s</w:t>
            </w:r>
            <w:r w:rsidR="00666548">
              <w:rPr>
                <w:rFonts w:ascii="Arial" w:hAnsi="Arial" w:cs="Arial"/>
              </w:rPr>
              <w:t xml:space="preserve">taffing </w:t>
            </w:r>
            <w:r w:rsidR="002C111B">
              <w:rPr>
                <w:rFonts w:ascii="Arial" w:hAnsi="Arial" w:cs="Arial"/>
              </w:rPr>
              <w:t xml:space="preserve">levels and benchmarking </w:t>
            </w:r>
            <w:r w:rsidR="001D0057">
              <w:rPr>
                <w:rFonts w:ascii="Arial" w:hAnsi="Arial" w:cs="Arial"/>
              </w:rPr>
              <w:t>r</w:t>
            </w:r>
            <w:r w:rsidR="00666548">
              <w:rPr>
                <w:rFonts w:ascii="Arial" w:hAnsi="Arial" w:cs="Arial"/>
              </w:rPr>
              <w:t xml:space="preserve">eports from other organisations </w:t>
            </w:r>
          </w:p>
          <w:p w:rsidR="00666548" w:rsidRDefault="00666548" w:rsidP="002C111B">
            <w:pPr>
              <w:rPr>
                <w:rFonts w:ascii="Arial" w:hAnsi="Arial" w:cs="Arial"/>
              </w:rPr>
            </w:pPr>
          </w:p>
          <w:p w:rsidR="002C111B" w:rsidRPr="002C111B" w:rsidRDefault="002C111B" w:rsidP="008950D1">
            <w:pPr>
              <w:ind w:left="33"/>
              <w:rPr>
                <w:rFonts w:ascii="Arial" w:hAnsi="Arial" w:cs="Arial"/>
                <w:u w:val="single"/>
              </w:rPr>
            </w:pPr>
            <w:r w:rsidRPr="002C111B">
              <w:rPr>
                <w:rFonts w:ascii="Arial" w:hAnsi="Arial" w:cs="Arial"/>
                <w:u w:val="single"/>
              </w:rPr>
              <w:t xml:space="preserve">Lewisham Healthcare NHS Trust </w:t>
            </w:r>
          </w:p>
          <w:p w:rsidR="00666548" w:rsidRDefault="00666548" w:rsidP="008950D1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reported that there </w:t>
            </w:r>
            <w:r w:rsidR="002C111B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long standing issues with Health Visiting an</w:t>
            </w:r>
            <w:r w:rsidR="002C111B">
              <w:rPr>
                <w:rFonts w:ascii="Arial" w:hAnsi="Arial" w:cs="Arial"/>
              </w:rPr>
              <w:t xml:space="preserve">d District Nursing.  </w:t>
            </w:r>
            <w:r>
              <w:rPr>
                <w:rFonts w:ascii="Arial" w:hAnsi="Arial" w:cs="Arial"/>
              </w:rPr>
              <w:t>There is a need to establish both short and long term solutions.</w:t>
            </w:r>
            <w:r w:rsidR="002C111B">
              <w:rPr>
                <w:rFonts w:ascii="Arial" w:hAnsi="Arial" w:cs="Arial"/>
              </w:rPr>
              <w:t xml:space="preserve"> Key points raised included:</w:t>
            </w:r>
          </w:p>
          <w:p w:rsidR="002C111B" w:rsidRDefault="002C111B" w:rsidP="008950D1">
            <w:pPr>
              <w:ind w:left="33"/>
              <w:rPr>
                <w:rFonts w:ascii="Arial" w:hAnsi="Arial" w:cs="Arial"/>
              </w:rPr>
            </w:pPr>
          </w:p>
          <w:p w:rsidR="002C111B" w:rsidRPr="00076180" w:rsidRDefault="002C111B" w:rsidP="002C111B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Action plan in place to reduce the backlog of cases awaiting Serious Incident investigations</w:t>
            </w:r>
          </w:p>
          <w:p w:rsidR="00666548" w:rsidRPr="002C111B" w:rsidRDefault="002C111B" w:rsidP="002C111B">
            <w:pPr>
              <w:numPr>
                <w:ilvl w:val="1"/>
                <w:numId w:val="10"/>
              </w:numPr>
              <w:rPr>
                <w:rFonts w:ascii="Arial" w:hAnsi="Arial" w:cs="Arial"/>
                <w:i/>
              </w:rPr>
            </w:pPr>
            <w:r w:rsidRPr="00076180">
              <w:rPr>
                <w:rFonts w:ascii="Arial" w:hAnsi="Arial" w:cs="Arial"/>
              </w:rPr>
              <w:t>Community Health Services survey for 2010/11 identified the need for further training, availability of hand gel with further audits required and further work on the provision of appropriate information and advice on other services</w:t>
            </w:r>
          </w:p>
          <w:p w:rsidR="0076228D" w:rsidRDefault="0076228D" w:rsidP="008950D1">
            <w:pPr>
              <w:ind w:left="33"/>
              <w:rPr>
                <w:rFonts w:ascii="Arial" w:hAnsi="Arial" w:cs="Arial"/>
                <w:u w:val="single"/>
              </w:rPr>
            </w:pPr>
          </w:p>
          <w:p w:rsidR="002C111B" w:rsidRDefault="002C111B" w:rsidP="008950D1">
            <w:pPr>
              <w:ind w:left="33"/>
              <w:rPr>
                <w:rFonts w:ascii="Arial" w:hAnsi="Arial" w:cs="Arial"/>
              </w:rPr>
            </w:pPr>
            <w:r w:rsidRPr="002C111B">
              <w:rPr>
                <w:rFonts w:ascii="Arial" w:hAnsi="Arial" w:cs="Arial"/>
                <w:u w:val="single"/>
              </w:rPr>
              <w:t>Oxleas NHS Foundation Trust</w:t>
            </w:r>
            <w:r w:rsidRPr="00076180">
              <w:rPr>
                <w:rFonts w:ascii="Arial" w:hAnsi="Arial" w:cs="Arial"/>
              </w:rPr>
              <w:t xml:space="preserve">  </w:t>
            </w:r>
          </w:p>
          <w:p w:rsidR="00666548" w:rsidRDefault="000F098D" w:rsidP="008950D1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52BC6">
              <w:rPr>
                <w:rFonts w:ascii="Arial" w:hAnsi="Arial" w:cs="Arial"/>
              </w:rPr>
              <w:t xml:space="preserve">following </w:t>
            </w:r>
            <w:r w:rsidR="002C111B">
              <w:rPr>
                <w:rFonts w:ascii="Arial" w:hAnsi="Arial" w:cs="Arial"/>
              </w:rPr>
              <w:t xml:space="preserve">points </w:t>
            </w:r>
            <w:r w:rsidR="00752BC6">
              <w:rPr>
                <w:rFonts w:ascii="Arial" w:hAnsi="Arial" w:cs="Arial"/>
              </w:rPr>
              <w:t xml:space="preserve">were </w:t>
            </w:r>
            <w:r w:rsidR="002C111B">
              <w:rPr>
                <w:rFonts w:ascii="Arial" w:hAnsi="Arial" w:cs="Arial"/>
              </w:rPr>
              <w:t>noted:</w:t>
            </w:r>
          </w:p>
          <w:p w:rsidR="002C111B" w:rsidRPr="00076180" w:rsidRDefault="002C111B" w:rsidP="002C111B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Concerns about patient handovers at the UCC, Queen Mary’s Sidcup relating to the handover of information from day time to night time providers (Bexley issue)</w:t>
            </w:r>
          </w:p>
          <w:p w:rsidR="002C111B" w:rsidRPr="00076180" w:rsidRDefault="002C111B" w:rsidP="002C111B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 xml:space="preserve">IT access was an issue as well as the sharing of records which was currently not permissible </w:t>
            </w:r>
            <w:r w:rsidRPr="00076180">
              <w:rPr>
                <w:rFonts w:ascii="Arial" w:hAnsi="Arial" w:cs="Arial"/>
              </w:rPr>
              <w:lastRenderedPageBreak/>
              <w:t>(Bexley issue)</w:t>
            </w:r>
          </w:p>
          <w:p w:rsidR="002C111B" w:rsidRPr="00076180" w:rsidRDefault="002C111B" w:rsidP="002C111B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Commissioners are satisfied with progress to date and have signed off first quarter reporting of the Quality and Safety Improvement Plan and CQUINS goals. (Greenwich)</w:t>
            </w:r>
          </w:p>
          <w:p w:rsidR="002C111B" w:rsidRDefault="002C111B" w:rsidP="008950D1">
            <w:pPr>
              <w:ind w:left="33"/>
              <w:rPr>
                <w:rFonts w:ascii="Arial" w:hAnsi="Arial" w:cs="Arial"/>
              </w:rPr>
            </w:pPr>
          </w:p>
          <w:p w:rsidR="002C111B" w:rsidRDefault="002C111B" w:rsidP="002C111B">
            <w:pPr>
              <w:rPr>
                <w:rFonts w:ascii="Arial" w:hAnsi="Arial" w:cs="Arial"/>
              </w:rPr>
            </w:pPr>
            <w:r w:rsidRPr="00752BC6">
              <w:rPr>
                <w:rFonts w:ascii="Arial" w:hAnsi="Arial" w:cs="Arial"/>
                <w:u w:val="single"/>
              </w:rPr>
              <w:t>Bromley Healthcare CIC</w:t>
            </w:r>
            <w:r w:rsidRPr="00076180">
              <w:rPr>
                <w:rFonts w:ascii="Arial" w:hAnsi="Arial" w:cs="Arial"/>
              </w:rPr>
              <w:t xml:space="preserve"> </w:t>
            </w:r>
          </w:p>
          <w:p w:rsidR="00752BC6" w:rsidRPr="00752BC6" w:rsidRDefault="00752BC6" w:rsidP="00752BC6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points were noted:</w:t>
            </w:r>
          </w:p>
          <w:p w:rsidR="002C111B" w:rsidRPr="00076180" w:rsidRDefault="002C111B" w:rsidP="002C111B">
            <w:pPr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All the targets are either being met or are well on track.</w:t>
            </w:r>
          </w:p>
          <w:p w:rsidR="002C111B" w:rsidRPr="00076180" w:rsidRDefault="002C111B" w:rsidP="002C111B">
            <w:pPr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 xml:space="preserve">Safeguarding issue raised by Bromley Healthcare staff who provide an in-reach service to some in-patients at SLHT. This was escalated as a serious incident by South London Healthcare and investigated appropriately. This incident has now been closed. </w:t>
            </w:r>
          </w:p>
          <w:p w:rsidR="000F098D" w:rsidRDefault="000F098D" w:rsidP="000F0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AD05C4" w:rsidRPr="008950D1" w:rsidRDefault="00AD05C4" w:rsidP="000F098D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583E8F" w:rsidRDefault="00583E8F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643AE7" w:rsidRDefault="00643AE7" w:rsidP="00F372EF">
            <w:pPr>
              <w:rPr>
                <w:rFonts w:ascii="Arial" w:hAnsi="Arial" w:cs="Arial"/>
              </w:rPr>
            </w:pPr>
          </w:p>
          <w:p w:rsidR="002C111B" w:rsidRDefault="002C111B" w:rsidP="00F372EF">
            <w:pPr>
              <w:rPr>
                <w:rFonts w:ascii="Arial" w:hAnsi="Arial" w:cs="Arial"/>
              </w:rPr>
            </w:pPr>
          </w:p>
          <w:p w:rsidR="002C111B" w:rsidRDefault="002C111B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Marion Shipman</w:t>
            </w:r>
          </w:p>
          <w:p w:rsidR="002C111B" w:rsidRDefault="002C111B" w:rsidP="002C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Mclachlan</w:t>
            </w:r>
          </w:p>
          <w:p w:rsidR="002C111B" w:rsidRDefault="002C111B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</w:p>
          <w:p w:rsidR="008950D1" w:rsidRDefault="008950D1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Park / </w:t>
            </w:r>
          </w:p>
          <w:p w:rsidR="008950D1" w:rsidRDefault="008950D1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Mclachlan</w:t>
            </w: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Default="00B26ED1" w:rsidP="00F372EF">
            <w:pPr>
              <w:rPr>
                <w:rFonts w:ascii="Arial" w:hAnsi="Arial" w:cs="Arial"/>
              </w:rPr>
            </w:pPr>
          </w:p>
          <w:p w:rsidR="00B26ED1" w:rsidRPr="00132641" w:rsidRDefault="00B26ED1" w:rsidP="00F372EF">
            <w:pPr>
              <w:rPr>
                <w:rFonts w:ascii="Arial" w:hAnsi="Arial" w:cs="Arial"/>
              </w:rPr>
            </w:pPr>
          </w:p>
        </w:tc>
      </w:tr>
      <w:tr w:rsidR="00A96295" w:rsidRPr="00132641" w:rsidTr="00CE249C">
        <w:tc>
          <w:tcPr>
            <w:tcW w:w="567" w:type="dxa"/>
            <w:vMerge w:val="restart"/>
          </w:tcPr>
          <w:p w:rsidR="00A96295" w:rsidRPr="00A96295" w:rsidRDefault="00A96295" w:rsidP="00F372EF">
            <w:pPr>
              <w:rPr>
                <w:rFonts w:ascii="Arial" w:hAnsi="Arial" w:cs="Arial"/>
                <w:b/>
              </w:rPr>
            </w:pPr>
            <w:r w:rsidRPr="00A96295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8567" w:type="dxa"/>
            <w:gridSpan w:val="7"/>
          </w:tcPr>
          <w:p w:rsidR="00A96295" w:rsidRPr="00A96295" w:rsidRDefault="00A96295" w:rsidP="00F372EF">
            <w:pPr>
              <w:rPr>
                <w:rFonts w:ascii="Arial" w:hAnsi="Arial" w:cs="Arial"/>
                <w:b/>
              </w:rPr>
            </w:pPr>
            <w:r w:rsidRPr="00A96295">
              <w:rPr>
                <w:rFonts w:ascii="Arial" w:hAnsi="Arial" w:cs="Arial"/>
                <w:b/>
              </w:rPr>
              <w:t xml:space="preserve">Quality Report – Mental Health Providers </w:t>
            </w:r>
          </w:p>
        </w:tc>
      </w:tr>
      <w:tr w:rsidR="00A96295" w:rsidRPr="00132641" w:rsidTr="004E175F">
        <w:tc>
          <w:tcPr>
            <w:tcW w:w="567" w:type="dxa"/>
            <w:vMerge/>
          </w:tcPr>
          <w:p w:rsidR="00A96295" w:rsidRPr="00132641" w:rsidRDefault="00A96295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DC342B" w:rsidRDefault="00DC342B" w:rsidP="00F372EF">
            <w:pPr>
              <w:rPr>
                <w:rFonts w:ascii="Arial" w:hAnsi="Arial" w:cs="Arial"/>
              </w:rPr>
            </w:pPr>
          </w:p>
          <w:p w:rsidR="00752BC6" w:rsidRPr="00752BC6" w:rsidRDefault="00752BC6" w:rsidP="00F372EF">
            <w:pPr>
              <w:rPr>
                <w:rFonts w:ascii="Arial" w:hAnsi="Arial" w:cs="Arial"/>
                <w:u w:val="single"/>
              </w:rPr>
            </w:pPr>
            <w:r w:rsidRPr="00752BC6">
              <w:rPr>
                <w:rFonts w:ascii="Arial" w:hAnsi="Arial" w:cs="Arial"/>
                <w:u w:val="single"/>
              </w:rPr>
              <w:t xml:space="preserve">South London &amp; Maudsley NHS Foundation Trust </w:t>
            </w:r>
          </w:p>
          <w:p w:rsidR="00752BC6" w:rsidRDefault="0076228D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="00A96295">
              <w:rPr>
                <w:rFonts w:ascii="Arial" w:hAnsi="Arial" w:cs="Arial"/>
              </w:rPr>
              <w:t xml:space="preserve">ommittee was informed that a 4 Boroughs meeting </w:t>
            </w:r>
            <w:r w:rsidR="00643AE7">
              <w:rPr>
                <w:rFonts w:ascii="Arial" w:hAnsi="Arial" w:cs="Arial"/>
              </w:rPr>
              <w:t>would take</w:t>
            </w:r>
            <w:r w:rsidR="00A96295">
              <w:rPr>
                <w:rFonts w:ascii="Arial" w:hAnsi="Arial" w:cs="Arial"/>
              </w:rPr>
              <w:t xml:space="preserve"> place on Friday 9 September where quality</w:t>
            </w:r>
            <w:r w:rsidR="00752BC6">
              <w:rPr>
                <w:rFonts w:ascii="Arial" w:hAnsi="Arial" w:cs="Arial"/>
              </w:rPr>
              <w:t xml:space="preserve"> of reporting will be discussed. Key issues raised at the Committee were as follows:</w:t>
            </w:r>
          </w:p>
          <w:p w:rsidR="00752BC6" w:rsidRDefault="00752BC6" w:rsidP="00F372EF">
            <w:pPr>
              <w:rPr>
                <w:rFonts w:ascii="Arial" w:hAnsi="Arial" w:cs="Arial"/>
              </w:rPr>
            </w:pPr>
          </w:p>
          <w:p w:rsidR="00752BC6" w:rsidRPr="00076180" w:rsidRDefault="00752BC6" w:rsidP="00752BC6">
            <w:pPr>
              <w:numPr>
                <w:ilvl w:val="1"/>
                <w:numId w:val="11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Increase in reports of aggressive behaviour amongst inpatients (Lambeth &amp; Southwark)</w:t>
            </w:r>
          </w:p>
          <w:p w:rsidR="00752BC6" w:rsidRPr="00076180" w:rsidRDefault="00752BC6" w:rsidP="00752BC6">
            <w:pPr>
              <w:numPr>
                <w:ilvl w:val="1"/>
                <w:numId w:val="11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Grade 3 pressure sores in April but this was not picked up by SLaM (Lewisham)</w:t>
            </w:r>
          </w:p>
          <w:p w:rsidR="00752BC6" w:rsidRPr="00076180" w:rsidRDefault="00752BC6" w:rsidP="00752BC6">
            <w:pPr>
              <w:numPr>
                <w:ilvl w:val="1"/>
                <w:numId w:val="11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Large proportion of complaints about the attitude to move from Borough based services to CAGs (Lambeth)</w:t>
            </w:r>
          </w:p>
          <w:p w:rsidR="00752BC6" w:rsidRPr="00076180" w:rsidRDefault="00752BC6" w:rsidP="00752BC6">
            <w:pPr>
              <w:numPr>
                <w:ilvl w:val="1"/>
                <w:numId w:val="11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13 patients aged 19-35 accessing CAMHS services and 20 patients aged 16-18 accessing AMH services. A response has been requested (Lewisham)</w:t>
            </w:r>
          </w:p>
          <w:p w:rsidR="00752BC6" w:rsidRPr="00076180" w:rsidRDefault="00752BC6" w:rsidP="00752BC6">
            <w:pPr>
              <w:numPr>
                <w:ilvl w:val="1"/>
                <w:numId w:val="11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Complaints in Southwark continue to be higher than other boroughs (Southwark</w:t>
            </w:r>
          </w:p>
          <w:p w:rsidR="00752BC6" w:rsidRDefault="00752BC6" w:rsidP="00752BC6">
            <w:pPr>
              <w:numPr>
                <w:ilvl w:val="1"/>
                <w:numId w:val="11"/>
              </w:numPr>
              <w:rPr>
                <w:rFonts w:ascii="Arial" w:hAnsi="Arial" w:cs="Arial"/>
                <w:bCs/>
                <w:color w:val="000000"/>
              </w:rPr>
            </w:pPr>
            <w:r w:rsidRPr="00076180">
              <w:rPr>
                <w:rFonts w:ascii="Arial" w:hAnsi="Arial" w:cs="Arial"/>
              </w:rPr>
              <w:t xml:space="preserve">The best of our Provider’s for closing alerts from the Central Alerting System </w:t>
            </w:r>
          </w:p>
          <w:p w:rsidR="00752BC6" w:rsidRDefault="00A96295" w:rsidP="00752BC6">
            <w:pPr>
              <w:numPr>
                <w:ilvl w:val="1"/>
                <w:numId w:val="11"/>
              </w:numPr>
              <w:rPr>
                <w:rFonts w:ascii="Arial" w:hAnsi="Arial" w:cs="Arial"/>
                <w:bCs/>
                <w:color w:val="000000"/>
              </w:rPr>
            </w:pPr>
            <w:r w:rsidRPr="00752BC6">
              <w:rPr>
                <w:rFonts w:ascii="Arial" w:hAnsi="Arial" w:cs="Arial"/>
              </w:rPr>
              <w:t>Southwark CQUINs: Easy In/Easy Out; this is being monitored and a fuller explanation is to follow.</w:t>
            </w:r>
          </w:p>
          <w:p w:rsidR="00752BC6" w:rsidRDefault="00A96295" w:rsidP="00752BC6">
            <w:pPr>
              <w:numPr>
                <w:ilvl w:val="1"/>
                <w:numId w:val="11"/>
              </w:numPr>
              <w:rPr>
                <w:rFonts w:ascii="Arial" w:hAnsi="Arial" w:cs="Arial"/>
                <w:bCs/>
                <w:color w:val="000000"/>
              </w:rPr>
            </w:pPr>
            <w:r w:rsidRPr="00752BC6">
              <w:rPr>
                <w:rFonts w:ascii="Arial" w:hAnsi="Arial" w:cs="Arial"/>
              </w:rPr>
              <w:t>Service users care plan – not achie</w:t>
            </w:r>
            <w:r w:rsidR="00647DEE" w:rsidRPr="00752BC6">
              <w:rPr>
                <w:rFonts w:ascii="Arial" w:hAnsi="Arial" w:cs="Arial"/>
              </w:rPr>
              <w:t>ved in Lambeth or Southwark.  T</w:t>
            </w:r>
            <w:r w:rsidRPr="00752BC6">
              <w:rPr>
                <w:rFonts w:ascii="Arial" w:hAnsi="Arial" w:cs="Arial"/>
              </w:rPr>
              <w:t>his is being monitored.</w:t>
            </w:r>
          </w:p>
          <w:p w:rsidR="00DC342B" w:rsidRPr="00752BC6" w:rsidRDefault="00DC342B" w:rsidP="00752BC6">
            <w:pPr>
              <w:numPr>
                <w:ilvl w:val="1"/>
                <w:numId w:val="11"/>
              </w:numPr>
              <w:rPr>
                <w:rFonts w:ascii="Arial" w:hAnsi="Arial" w:cs="Arial"/>
                <w:bCs/>
                <w:color w:val="000000"/>
              </w:rPr>
            </w:pPr>
            <w:r w:rsidRPr="00752BC6">
              <w:rPr>
                <w:rFonts w:ascii="Arial" w:hAnsi="Arial" w:cs="Arial"/>
              </w:rPr>
              <w:t>Ethnicity and gender details to be included</w:t>
            </w:r>
          </w:p>
          <w:p w:rsidR="00DC342B" w:rsidRDefault="00DC342B" w:rsidP="00DC342B">
            <w:pPr>
              <w:pStyle w:val="ListParagraph"/>
              <w:ind w:left="459"/>
              <w:rPr>
                <w:rFonts w:ascii="Arial" w:hAnsi="Arial" w:cs="Arial"/>
              </w:rPr>
            </w:pPr>
          </w:p>
          <w:p w:rsidR="00752BC6" w:rsidRPr="00752BC6" w:rsidRDefault="00752BC6" w:rsidP="00752BC6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 w:rsidRPr="00752BC6">
              <w:rPr>
                <w:rFonts w:ascii="Arial" w:hAnsi="Arial" w:cs="Arial"/>
                <w:u w:val="single"/>
              </w:rPr>
              <w:t xml:space="preserve">Oxleas NHS Foundation Trust  </w:t>
            </w:r>
          </w:p>
          <w:p w:rsidR="00752BC6" w:rsidRPr="00076180" w:rsidRDefault="00752BC6" w:rsidP="00752BC6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points were noted:</w:t>
            </w:r>
          </w:p>
          <w:p w:rsidR="00752BC6" w:rsidRDefault="00752BC6" w:rsidP="00752BC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752BC6">
              <w:rPr>
                <w:rFonts w:ascii="Arial" w:hAnsi="Arial" w:cs="Arial"/>
              </w:rPr>
              <w:t>Red rating for the target to ensure that 60% of registered carers of clients on CPA are being offered a carers assessment Quarter 1 status under target by 23%</w:t>
            </w:r>
          </w:p>
          <w:p w:rsidR="00752BC6" w:rsidRPr="00752BC6" w:rsidRDefault="00752BC6" w:rsidP="00752BC6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752BC6">
              <w:rPr>
                <w:rFonts w:ascii="Arial" w:hAnsi="Arial" w:cs="Arial"/>
              </w:rPr>
              <w:t xml:space="preserve">Concerns that information around Serious Incidents are </w:t>
            </w:r>
            <w:r w:rsidRPr="00752BC6">
              <w:rPr>
                <w:rFonts w:ascii="Arial" w:hAnsi="Arial" w:cs="Arial"/>
              </w:rPr>
              <w:lastRenderedPageBreak/>
              <w:t>not being reported to the Business Support Unit. (Greenwich)</w:t>
            </w:r>
          </w:p>
          <w:p w:rsidR="00A96295" w:rsidRPr="00132641" w:rsidRDefault="00A96295" w:rsidP="00F372EF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A96295" w:rsidRPr="00132641" w:rsidRDefault="00A96295" w:rsidP="00F372EF">
            <w:pPr>
              <w:rPr>
                <w:rFonts w:ascii="Arial" w:hAnsi="Arial" w:cs="Arial"/>
              </w:rPr>
            </w:pPr>
          </w:p>
        </w:tc>
      </w:tr>
      <w:tr w:rsidR="00DC342B" w:rsidRPr="00132641" w:rsidTr="00CE249C">
        <w:tc>
          <w:tcPr>
            <w:tcW w:w="567" w:type="dxa"/>
            <w:vMerge w:val="restart"/>
          </w:tcPr>
          <w:p w:rsidR="00DC342B" w:rsidRPr="00DC342B" w:rsidRDefault="00DC342B" w:rsidP="00F372EF">
            <w:pPr>
              <w:rPr>
                <w:rFonts w:ascii="Arial" w:hAnsi="Arial" w:cs="Arial"/>
                <w:b/>
              </w:rPr>
            </w:pPr>
            <w:r w:rsidRPr="00DC342B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8567" w:type="dxa"/>
            <w:gridSpan w:val="7"/>
          </w:tcPr>
          <w:p w:rsidR="00DC342B" w:rsidRPr="00DC342B" w:rsidRDefault="00DC342B" w:rsidP="00F372EF">
            <w:pPr>
              <w:rPr>
                <w:rFonts w:ascii="Arial" w:hAnsi="Arial" w:cs="Arial"/>
                <w:b/>
              </w:rPr>
            </w:pPr>
            <w:r w:rsidRPr="00DC342B">
              <w:rPr>
                <w:rFonts w:ascii="Arial" w:hAnsi="Arial" w:cs="Arial"/>
                <w:b/>
              </w:rPr>
              <w:t>Quality Report – Prison Health Providers</w:t>
            </w:r>
          </w:p>
        </w:tc>
      </w:tr>
      <w:tr w:rsidR="00DC342B" w:rsidRPr="00132641" w:rsidTr="004E175F">
        <w:tc>
          <w:tcPr>
            <w:tcW w:w="567" w:type="dxa"/>
            <w:vMerge/>
          </w:tcPr>
          <w:p w:rsidR="00DC342B" w:rsidRPr="00132641" w:rsidRDefault="00DC342B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DC342B" w:rsidRDefault="00DC342B" w:rsidP="00F372EF">
            <w:pPr>
              <w:rPr>
                <w:rFonts w:ascii="Arial" w:hAnsi="Arial" w:cs="Arial"/>
              </w:rPr>
            </w:pPr>
          </w:p>
          <w:p w:rsidR="00752BC6" w:rsidRPr="00752BC6" w:rsidRDefault="00752BC6" w:rsidP="00752BC6">
            <w:pPr>
              <w:tabs>
                <w:tab w:val="left" w:pos="426"/>
              </w:tabs>
              <w:rPr>
                <w:rFonts w:ascii="Arial" w:hAnsi="Arial" w:cs="Arial"/>
                <w:u w:val="single"/>
              </w:rPr>
            </w:pPr>
            <w:r w:rsidRPr="00752BC6">
              <w:rPr>
                <w:rFonts w:ascii="Arial" w:hAnsi="Arial" w:cs="Arial"/>
                <w:u w:val="single"/>
              </w:rPr>
              <w:t xml:space="preserve">HMP Brixton - Care UK Clinical Services Ltd </w:t>
            </w:r>
          </w:p>
          <w:p w:rsidR="00752BC6" w:rsidRPr="00076180" w:rsidRDefault="00752BC6" w:rsidP="00752BC6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(Lead Commissioner:</w:t>
            </w:r>
            <w:r w:rsidRPr="00076180">
              <w:rPr>
                <w:rFonts w:ascii="Arial" w:hAnsi="Arial" w:cs="Arial"/>
              </w:rPr>
              <w:t xml:space="preserve"> Lambeth PCT)</w:t>
            </w:r>
          </w:p>
          <w:p w:rsidR="009C470E" w:rsidRPr="00752BC6" w:rsidRDefault="0076228D" w:rsidP="00752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752BC6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 xml:space="preserve">been </w:t>
            </w:r>
            <w:r w:rsidR="00752BC6">
              <w:rPr>
                <w:rFonts w:ascii="Arial" w:hAnsi="Arial" w:cs="Arial"/>
              </w:rPr>
              <w:t>announced that HMP Brixton is to be re-rolled to a Category C resettlement Prison from April 2012.  This will have a profound impact on the level of health need, and therefore the level of funding and provision.</w:t>
            </w:r>
            <w:r>
              <w:rPr>
                <w:rFonts w:ascii="Arial" w:hAnsi="Arial" w:cs="Arial"/>
              </w:rPr>
              <w:t xml:space="preserve">  </w:t>
            </w:r>
            <w:r w:rsidR="009C470E" w:rsidRPr="00752BC6">
              <w:rPr>
                <w:rFonts w:ascii="Arial" w:hAnsi="Arial" w:cs="Arial"/>
              </w:rPr>
              <w:t>In future prison health commissioning will sit with the National Commissioning Board</w:t>
            </w:r>
          </w:p>
          <w:p w:rsidR="009C470E" w:rsidRDefault="009C470E" w:rsidP="009C470E">
            <w:pPr>
              <w:rPr>
                <w:rFonts w:ascii="Arial" w:hAnsi="Arial" w:cs="Arial"/>
              </w:rPr>
            </w:pPr>
          </w:p>
          <w:p w:rsidR="0030110A" w:rsidRDefault="009C470E" w:rsidP="009C47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</w:t>
            </w:r>
            <w:r w:rsidR="0030110A">
              <w:rPr>
                <w:rFonts w:ascii="Arial" w:hAnsi="Arial" w:cs="Arial"/>
              </w:rPr>
              <w:t>aine Rossati and Jane Fryer will meet outside of this meeting to look at what is included in future reports.</w:t>
            </w:r>
          </w:p>
          <w:p w:rsidR="0030110A" w:rsidRDefault="0030110A" w:rsidP="009C470E">
            <w:pPr>
              <w:rPr>
                <w:rFonts w:ascii="Arial" w:hAnsi="Arial" w:cs="Arial"/>
              </w:rPr>
            </w:pPr>
          </w:p>
          <w:p w:rsidR="004344F1" w:rsidRPr="004344F1" w:rsidRDefault="004344F1" w:rsidP="004344F1">
            <w:pPr>
              <w:rPr>
                <w:rFonts w:ascii="Arial" w:hAnsi="Arial" w:cs="Arial"/>
                <w:u w:val="single"/>
              </w:rPr>
            </w:pPr>
            <w:r w:rsidRPr="004344F1">
              <w:rPr>
                <w:rFonts w:ascii="Arial" w:hAnsi="Arial" w:cs="Arial"/>
                <w:u w:val="single"/>
              </w:rPr>
              <w:t xml:space="preserve">HMP Belmarsh - Harmoni for Health </w:t>
            </w:r>
          </w:p>
          <w:p w:rsidR="004344F1" w:rsidRPr="00076180" w:rsidRDefault="004344F1" w:rsidP="00434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(Lead Commissioner: </w:t>
            </w:r>
            <w:r w:rsidRPr="00076180">
              <w:rPr>
                <w:rFonts w:ascii="Arial" w:hAnsi="Arial" w:cs="Arial"/>
              </w:rPr>
              <w:t>Greenwich PCT</w:t>
            </w:r>
          </w:p>
          <w:p w:rsidR="004344F1" w:rsidRDefault="004344F1" w:rsidP="004344F1">
            <w:p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There have been two Deaths in Custody (DIC) in HMP Belmarsh since April 2011.</w:t>
            </w:r>
          </w:p>
          <w:p w:rsidR="0076228D" w:rsidRPr="00076180" w:rsidRDefault="0076228D" w:rsidP="004344F1">
            <w:pPr>
              <w:rPr>
                <w:rFonts w:ascii="Arial" w:hAnsi="Arial" w:cs="Arial"/>
              </w:rPr>
            </w:pPr>
          </w:p>
          <w:p w:rsidR="004344F1" w:rsidRPr="00076180" w:rsidRDefault="004344F1" w:rsidP="004344F1">
            <w:pPr>
              <w:rPr>
                <w:rFonts w:ascii="Arial" w:hAnsi="Arial" w:cs="Arial"/>
              </w:rPr>
            </w:pPr>
            <w:r w:rsidRPr="00076180">
              <w:rPr>
                <w:rFonts w:ascii="Arial" w:hAnsi="Arial" w:cs="Arial"/>
              </w:rPr>
              <w:t>There are no patient representation groups in the prison and the provider has been asked to initiate these</w:t>
            </w:r>
          </w:p>
          <w:p w:rsidR="0030110A" w:rsidRPr="009C470E" w:rsidRDefault="0030110A" w:rsidP="009C470E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DC342B" w:rsidRDefault="00DC342B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Default="0030110A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Loraine Rossati</w:t>
            </w:r>
          </w:p>
          <w:p w:rsidR="004344F1" w:rsidRPr="00132641" w:rsidRDefault="004344F1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Fryer</w:t>
            </w:r>
          </w:p>
        </w:tc>
      </w:tr>
      <w:tr w:rsidR="0030110A" w:rsidRPr="00132641" w:rsidTr="00CE249C">
        <w:tc>
          <w:tcPr>
            <w:tcW w:w="567" w:type="dxa"/>
            <w:vMerge w:val="restart"/>
          </w:tcPr>
          <w:p w:rsidR="0030110A" w:rsidRPr="0030110A" w:rsidRDefault="0030110A" w:rsidP="00F372EF">
            <w:pPr>
              <w:rPr>
                <w:rFonts w:ascii="Arial" w:hAnsi="Arial" w:cs="Arial"/>
                <w:b/>
              </w:rPr>
            </w:pPr>
            <w:r w:rsidRPr="0030110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67" w:type="dxa"/>
            <w:gridSpan w:val="7"/>
          </w:tcPr>
          <w:p w:rsidR="0030110A" w:rsidRPr="0030110A" w:rsidRDefault="0030110A" w:rsidP="00F372EF">
            <w:pPr>
              <w:rPr>
                <w:rFonts w:ascii="Arial" w:hAnsi="Arial" w:cs="Arial"/>
                <w:b/>
              </w:rPr>
            </w:pPr>
            <w:r w:rsidRPr="0030110A">
              <w:rPr>
                <w:rFonts w:ascii="Arial" w:hAnsi="Arial" w:cs="Arial"/>
                <w:b/>
              </w:rPr>
              <w:t>Adult and Child Safeguarding – Enclosure N</w:t>
            </w:r>
          </w:p>
        </w:tc>
      </w:tr>
      <w:tr w:rsidR="0030110A" w:rsidRPr="00132641" w:rsidTr="004E175F">
        <w:tc>
          <w:tcPr>
            <w:tcW w:w="567" w:type="dxa"/>
            <w:vMerge/>
          </w:tcPr>
          <w:p w:rsidR="0030110A" w:rsidRPr="00132641" w:rsidRDefault="0030110A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30110A" w:rsidRPr="0030110A" w:rsidRDefault="0030110A" w:rsidP="00F372EF">
            <w:pPr>
              <w:rPr>
                <w:rFonts w:ascii="Arial" w:hAnsi="Arial" w:cs="Arial"/>
                <w:u w:val="single"/>
              </w:rPr>
            </w:pPr>
            <w:r w:rsidRPr="0030110A">
              <w:rPr>
                <w:rFonts w:ascii="Arial" w:hAnsi="Arial" w:cs="Arial"/>
                <w:u w:val="single"/>
              </w:rPr>
              <w:t>Safeguarding Assurance Framework</w:t>
            </w:r>
          </w:p>
          <w:p w:rsidR="00447C93" w:rsidRDefault="00B32F89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lack of training within the Cluster</w:t>
            </w:r>
            <w:r w:rsidR="004344F1">
              <w:rPr>
                <w:rFonts w:ascii="Arial" w:hAnsi="Arial" w:cs="Arial"/>
              </w:rPr>
              <w:t xml:space="preserve">. </w:t>
            </w:r>
            <w:r w:rsidR="00447C93">
              <w:rPr>
                <w:rFonts w:ascii="Arial" w:hAnsi="Arial" w:cs="Arial"/>
              </w:rPr>
              <w:t>This is a first draft</w:t>
            </w:r>
            <w:r w:rsidR="004344F1">
              <w:rPr>
                <w:rFonts w:ascii="Arial" w:hAnsi="Arial" w:cs="Arial"/>
              </w:rPr>
              <w:t xml:space="preserve"> and comments should be forwarded to Donna Kinnair</w:t>
            </w:r>
            <w:r w:rsidR="00447C93">
              <w:rPr>
                <w:rFonts w:ascii="Arial" w:hAnsi="Arial" w:cs="Arial"/>
              </w:rPr>
              <w:t>.</w:t>
            </w:r>
          </w:p>
          <w:p w:rsidR="00B32F89" w:rsidRDefault="00B32F89" w:rsidP="00F372EF">
            <w:pPr>
              <w:rPr>
                <w:rFonts w:ascii="Arial" w:hAnsi="Arial" w:cs="Arial"/>
              </w:rPr>
            </w:pPr>
          </w:p>
          <w:p w:rsidR="00B32F89" w:rsidRDefault="00B32F89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proposed that softer intelligence should be used</w:t>
            </w:r>
            <w:r w:rsidR="00647DEE">
              <w:rPr>
                <w:rFonts w:ascii="Arial" w:hAnsi="Arial" w:cs="Arial"/>
              </w:rPr>
              <w:t>, via contact within the various organisation</w:t>
            </w:r>
            <w:r w:rsidR="004B16D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identify safeguarding issues.  Caroline </w:t>
            </w:r>
            <w:r w:rsidR="004344F1">
              <w:rPr>
                <w:rFonts w:ascii="Arial" w:hAnsi="Arial" w:cs="Arial"/>
              </w:rPr>
              <w:t>Hewitt to</w:t>
            </w:r>
            <w:r>
              <w:rPr>
                <w:rFonts w:ascii="Arial" w:hAnsi="Arial" w:cs="Arial"/>
              </w:rPr>
              <w:t xml:space="preserve"> speak with Borough Vice Chairs and Non Executive Directors.</w:t>
            </w:r>
          </w:p>
          <w:p w:rsidR="0030110A" w:rsidRPr="00132641" w:rsidRDefault="0030110A" w:rsidP="00F372EF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30110A" w:rsidRDefault="0030110A" w:rsidP="00F372EF">
            <w:pPr>
              <w:rPr>
                <w:rFonts w:ascii="Arial" w:hAnsi="Arial" w:cs="Arial"/>
              </w:rPr>
            </w:pPr>
          </w:p>
          <w:p w:rsidR="00B32F89" w:rsidRDefault="00B32F89" w:rsidP="00F372EF">
            <w:pPr>
              <w:rPr>
                <w:rFonts w:ascii="Arial" w:hAnsi="Arial" w:cs="Arial"/>
              </w:rPr>
            </w:pPr>
          </w:p>
          <w:p w:rsidR="00B32F89" w:rsidRDefault="00B32F89" w:rsidP="00F372EF">
            <w:pPr>
              <w:rPr>
                <w:rFonts w:ascii="Arial" w:hAnsi="Arial" w:cs="Arial"/>
              </w:rPr>
            </w:pPr>
          </w:p>
          <w:p w:rsidR="00B32F89" w:rsidRDefault="004344F1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Kinnair</w:t>
            </w:r>
          </w:p>
          <w:p w:rsidR="00B32F89" w:rsidRDefault="00B32F89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B32F89" w:rsidRDefault="00B32F89" w:rsidP="00F372EF">
            <w:pPr>
              <w:rPr>
                <w:rFonts w:ascii="Arial" w:hAnsi="Arial" w:cs="Arial"/>
              </w:rPr>
            </w:pPr>
          </w:p>
          <w:p w:rsidR="00B32F89" w:rsidRDefault="00B32F89" w:rsidP="00F372EF">
            <w:pPr>
              <w:rPr>
                <w:rFonts w:ascii="Arial" w:hAnsi="Arial" w:cs="Arial"/>
              </w:rPr>
            </w:pPr>
          </w:p>
          <w:p w:rsidR="00B32F89" w:rsidRPr="00132641" w:rsidRDefault="00B32F89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Hewitt</w:t>
            </w:r>
          </w:p>
        </w:tc>
      </w:tr>
      <w:tr w:rsidR="00447C93" w:rsidRPr="00132641" w:rsidTr="00CE249C">
        <w:tc>
          <w:tcPr>
            <w:tcW w:w="567" w:type="dxa"/>
            <w:vMerge w:val="restart"/>
          </w:tcPr>
          <w:p w:rsidR="00447C93" w:rsidRPr="00447C93" w:rsidRDefault="00447C93" w:rsidP="00F372EF">
            <w:pPr>
              <w:rPr>
                <w:rFonts w:ascii="Arial" w:hAnsi="Arial" w:cs="Arial"/>
                <w:b/>
              </w:rPr>
            </w:pPr>
            <w:r w:rsidRPr="00447C9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67" w:type="dxa"/>
            <w:gridSpan w:val="7"/>
          </w:tcPr>
          <w:p w:rsidR="00447C93" w:rsidRPr="00447C93" w:rsidRDefault="00447C93" w:rsidP="00F372EF">
            <w:pPr>
              <w:rPr>
                <w:rFonts w:ascii="Arial" w:hAnsi="Arial" w:cs="Arial"/>
                <w:b/>
              </w:rPr>
            </w:pPr>
            <w:r w:rsidRPr="00447C93">
              <w:rPr>
                <w:rFonts w:ascii="Arial" w:hAnsi="Arial" w:cs="Arial"/>
                <w:b/>
              </w:rPr>
              <w:t>Policy and Plan Ratifications</w:t>
            </w:r>
          </w:p>
        </w:tc>
      </w:tr>
      <w:tr w:rsidR="00447C93" w:rsidRPr="00132641" w:rsidTr="004E175F">
        <w:tc>
          <w:tcPr>
            <w:tcW w:w="567" w:type="dxa"/>
            <w:vMerge/>
          </w:tcPr>
          <w:p w:rsidR="00447C93" w:rsidRPr="00132641" w:rsidRDefault="00447C93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447C93" w:rsidRDefault="00447C93" w:rsidP="00F372EF">
            <w:pPr>
              <w:rPr>
                <w:rFonts w:ascii="Arial" w:hAnsi="Arial" w:cs="Arial"/>
              </w:rPr>
            </w:pPr>
          </w:p>
          <w:p w:rsidR="00447C93" w:rsidRPr="00447C93" w:rsidRDefault="00447C93" w:rsidP="00F372EF">
            <w:pPr>
              <w:rPr>
                <w:rFonts w:ascii="Arial" w:hAnsi="Arial" w:cs="Arial"/>
                <w:u w:val="single"/>
              </w:rPr>
            </w:pPr>
            <w:r w:rsidRPr="00447C93">
              <w:rPr>
                <w:rFonts w:ascii="Arial" w:hAnsi="Arial" w:cs="Arial"/>
                <w:u w:val="single"/>
              </w:rPr>
              <w:t>Major Incident Plan – Enclosure O</w:t>
            </w:r>
          </w:p>
          <w:p w:rsidR="00447C93" w:rsidRDefault="00447C93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agreed and ratified.</w:t>
            </w:r>
          </w:p>
          <w:p w:rsidR="00447C93" w:rsidRDefault="00447C93" w:rsidP="00F372EF">
            <w:pPr>
              <w:rPr>
                <w:rFonts w:ascii="Arial" w:hAnsi="Arial" w:cs="Arial"/>
              </w:rPr>
            </w:pPr>
          </w:p>
          <w:p w:rsidR="00447C93" w:rsidRPr="00447C93" w:rsidRDefault="00447C93" w:rsidP="00F372EF">
            <w:pPr>
              <w:rPr>
                <w:rFonts w:ascii="Arial" w:hAnsi="Arial" w:cs="Arial"/>
                <w:u w:val="single"/>
              </w:rPr>
            </w:pPr>
            <w:r w:rsidRPr="00447C93">
              <w:rPr>
                <w:rFonts w:ascii="Arial" w:hAnsi="Arial" w:cs="Arial"/>
                <w:u w:val="single"/>
              </w:rPr>
              <w:t>Adult Safeguarding Policy – Enclosure P</w:t>
            </w:r>
          </w:p>
          <w:p w:rsidR="00447C93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Cluster wide policy – some clarity is required around ownership – Point 4.2 to be revised.</w:t>
            </w: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draft policy has been circulated to the Business Support Units for discussion with the</w:t>
            </w:r>
            <w:r w:rsidR="00647DEE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 xml:space="preserve"> Clinical Commissioning Groups.</w:t>
            </w:r>
          </w:p>
          <w:p w:rsidR="00CE249C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Donna </w:t>
            </w:r>
            <w:r w:rsidR="004344F1">
              <w:rPr>
                <w:rFonts w:ascii="Arial" w:hAnsi="Arial" w:cs="Arial"/>
              </w:rPr>
              <w:t xml:space="preserve">Kinnair </w:t>
            </w:r>
            <w:r>
              <w:rPr>
                <w:rFonts w:ascii="Arial" w:hAnsi="Arial" w:cs="Arial"/>
              </w:rPr>
              <w:t>to revise and re-circulate</w:t>
            </w:r>
            <w:r w:rsidR="00647DEE">
              <w:rPr>
                <w:rFonts w:ascii="Arial" w:hAnsi="Arial" w:cs="Arial"/>
              </w:rPr>
              <w:t xml:space="preserve"> policy</w:t>
            </w:r>
            <w:r>
              <w:rPr>
                <w:rFonts w:ascii="Arial" w:hAnsi="Arial" w:cs="Arial"/>
              </w:rPr>
              <w:t xml:space="preserve"> to the committee.</w:t>
            </w:r>
          </w:p>
          <w:p w:rsidR="004344F1" w:rsidRDefault="004344F1" w:rsidP="00F372EF">
            <w:pPr>
              <w:rPr>
                <w:rFonts w:ascii="Arial" w:hAnsi="Arial" w:cs="Arial"/>
              </w:rPr>
            </w:pPr>
          </w:p>
          <w:p w:rsidR="00CE249C" w:rsidRPr="00CE249C" w:rsidRDefault="00CE249C" w:rsidP="00F372EF">
            <w:pPr>
              <w:rPr>
                <w:rFonts w:ascii="Arial" w:hAnsi="Arial" w:cs="Arial"/>
                <w:u w:val="single"/>
              </w:rPr>
            </w:pPr>
            <w:r w:rsidRPr="00CE249C">
              <w:rPr>
                <w:rFonts w:ascii="Arial" w:hAnsi="Arial" w:cs="Arial"/>
                <w:u w:val="single"/>
              </w:rPr>
              <w:t xml:space="preserve">Serious Incidents Reporting Policy </w:t>
            </w:r>
          </w:p>
          <w:p w:rsidR="00CE249C" w:rsidRDefault="00F742BD" w:rsidP="00F74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in</w:t>
            </w:r>
            <w:r w:rsidR="004344F1">
              <w:rPr>
                <w:rFonts w:ascii="Arial" w:hAnsi="Arial" w:cs="Arial"/>
              </w:rPr>
              <w:t>formed the C</w:t>
            </w:r>
            <w:r>
              <w:rPr>
                <w:rFonts w:ascii="Arial" w:hAnsi="Arial" w:cs="Arial"/>
              </w:rPr>
              <w:t>ommittee that South East London Serious Incident Framework ha</w:t>
            </w:r>
            <w:r w:rsidR="0076228D">
              <w:rPr>
                <w:rFonts w:ascii="Arial" w:hAnsi="Arial" w:cs="Arial"/>
              </w:rPr>
              <w:t>d been reviewed by the Operations</w:t>
            </w:r>
            <w:r>
              <w:rPr>
                <w:rFonts w:ascii="Arial" w:hAnsi="Arial" w:cs="Arial"/>
              </w:rPr>
              <w:t xml:space="preserve"> Group </w:t>
            </w:r>
            <w:r w:rsidR="0076228D">
              <w:rPr>
                <w:rFonts w:ascii="Arial" w:hAnsi="Arial" w:cs="Arial"/>
              </w:rPr>
              <w:t xml:space="preserve">(management group) </w:t>
            </w:r>
            <w:r>
              <w:rPr>
                <w:rFonts w:ascii="Arial" w:hAnsi="Arial" w:cs="Arial"/>
              </w:rPr>
              <w:t xml:space="preserve">and would require further amending before it </w:t>
            </w:r>
            <w:r w:rsidR="004344F1">
              <w:rPr>
                <w:rFonts w:ascii="Arial" w:hAnsi="Arial" w:cs="Arial"/>
              </w:rPr>
              <w:t>comes to the C</w:t>
            </w:r>
            <w:r>
              <w:rPr>
                <w:rFonts w:ascii="Arial" w:hAnsi="Arial" w:cs="Arial"/>
              </w:rPr>
              <w:t>ommittee</w:t>
            </w:r>
            <w:r w:rsidR="004344F1">
              <w:rPr>
                <w:rFonts w:ascii="Arial" w:hAnsi="Arial" w:cs="Arial"/>
              </w:rPr>
              <w:t xml:space="preserve"> for ratification</w:t>
            </w:r>
            <w:r>
              <w:rPr>
                <w:rFonts w:ascii="Arial" w:hAnsi="Arial" w:cs="Arial"/>
              </w:rPr>
              <w:t>.</w:t>
            </w:r>
          </w:p>
          <w:p w:rsidR="00F742BD" w:rsidRDefault="00F742BD" w:rsidP="00F742BD">
            <w:pPr>
              <w:rPr>
                <w:rFonts w:ascii="Arial" w:hAnsi="Arial" w:cs="Arial"/>
              </w:rPr>
            </w:pPr>
          </w:p>
          <w:p w:rsidR="00F742BD" w:rsidRDefault="00F742BD" w:rsidP="00F74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Once completed this will be circulated and agreed through Chairs action.</w:t>
            </w:r>
          </w:p>
          <w:p w:rsidR="00F742BD" w:rsidRPr="00132641" w:rsidRDefault="00F742BD" w:rsidP="00F742BD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447C93" w:rsidRDefault="00447C93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4344F1" w:rsidRDefault="004344F1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</w:t>
            </w:r>
            <w:r w:rsidR="004344F1">
              <w:rPr>
                <w:rFonts w:ascii="Arial" w:hAnsi="Arial" w:cs="Arial"/>
              </w:rPr>
              <w:t xml:space="preserve"> Kinnair</w:t>
            </w: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4344F1" w:rsidRDefault="004344F1" w:rsidP="00434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Kinnair</w:t>
            </w: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F742BD" w:rsidRDefault="00F742BD" w:rsidP="00F372EF">
            <w:pPr>
              <w:rPr>
                <w:rFonts w:ascii="Arial" w:hAnsi="Arial" w:cs="Arial"/>
              </w:rPr>
            </w:pPr>
          </w:p>
          <w:p w:rsidR="004344F1" w:rsidRDefault="004344F1" w:rsidP="00F372EF">
            <w:pPr>
              <w:rPr>
                <w:rFonts w:ascii="Arial" w:hAnsi="Arial" w:cs="Arial"/>
              </w:rPr>
            </w:pPr>
          </w:p>
          <w:p w:rsidR="004344F1" w:rsidRDefault="004344F1" w:rsidP="00F372EF">
            <w:pPr>
              <w:rPr>
                <w:rFonts w:ascii="Arial" w:hAnsi="Arial" w:cs="Arial"/>
              </w:rPr>
            </w:pPr>
          </w:p>
          <w:p w:rsidR="00F742BD" w:rsidRPr="00132641" w:rsidRDefault="00F742BD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Sarah Gardner</w:t>
            </w:r>
          </w:p>
        </w:tc>
      </w:tr>
      <w:tr w:rsidR="00CE249C" w:rsidRPr="00132641" w:rsidTr="00CE249C">
        <w:tc>
          <w:tcPr>
            <w:tcW w:w="567" w:type="dxa"/>
            <w:vMerge w:val="restart"/>
          </w:tcPr>
          <w:p w:rsidR="00CE249C" w:rsidRPr="00CE249C" w:rsidRDefault="00CE249C" w:rsidP="00F372EF">
            <w:pPr>
              <w:rPr>
                <w:rFonts w:ascii="Arial" w:hAnsi="Arial" w:cs="Arial"/>
                <w:b/>
              </w:rPr>
            </w:pPr>
            <w:r w:rsidRPr="00CE249C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8567" w:type="dxa"/>
            <w:gridSpan w:val="7"/>
          </w:tcPr>
          <w:p w:rsidR="00CE249C" w:rsidRPr="00CE249C" w:rsidRDefault="00CE249C" w:rsidP="00F372EF">
            <w:pPr>
              <w:rPr>
                <w:rFonts w:ascii="Arial" w:hAnsi="Arial" w:cs="Arial"/>
                <w:b/>
              </w:rPr>
            </w:pPr>
            <w:r w:rsidRPr="00CE249C">
              <w:rPr>
                <w:rFonts w:ascii="Arial" w:hAnsi="Arial" w:cs="Arial"/>
                <w:b/>
              </w:rPr>
              <w:t>Any Other Business</w:t>
            </w:r>
          </w:p>
        </w:tc>
      </w:tr>
      <w:tr w:rsidR="00CE249C" w:rsidRPr="00132641" w:rsidTr="004E175F">
        <w:tc>
          <w:tcPr>
            <w:tcW w:w="567" w:type="dxa"/>
            <w:vMerge/>
          </w:tcPr>
          <w:p w:rsidR="00CE249C" w:rsidRPr="00132641" w:rsidRDefault="00CE249C" w:rsidP="00F372EF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5"/>
          </w:tcPr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Pr="00CE249C" w:rsidRDefault="00CE249C" w:rsidP="00F372EF">
            <w:pPr>
              <w:rPr>
                <w:rFonts w:ascii="Arial" w:hAnsi="Arial" w:cs="Arial"/>
                <w:u w:val="single"/>
              </w:rPr>
            </w:pPr>
            <w:r w:rsidRPr="00CE249C">
              <w:rPr>
                <w:rFonts w:ascii="Arial" w:hAnsi="Arial" w:cs="Arial"/>
                <w:u w:val="single"/>
              </w:rPr>
              <w:t>Issues of Concern Reporting Arrangements</w:t>
            </w:r>
          </w:p>
          <w:p w:rsidR="00CE249C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that a summary of issues will come to </w:t>
            </w:r>
            <w:r w:rsidR="004344F1">
              <w:rPr>
                <w:rFonts w:ascii="Arial" w:hAnsi="Arial" w:cs="Arial"/>
              </w:rPr>
              <w:t xml:space="preserve">future meetings of </w:t>
            </w:r>
            <w:r>
              <w:rPr>
                <w:rFonts w:ascii="Arial" w:hAnsi="Arial" w:cs="Arial"/>
              </w:rPr>
              <w:t>the Quality and Safety Committee.</w:t>
            </w:r>
          </w:p>
          <w:p w:rsidR="00CE249C" w:rsidRPr="00132641" w:rsidRDefault="00CE249C" w:rsidP="00F372EF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  <w:gridSpan w:val="2"/>
          </w:tcPr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Pr="00132641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Sturgeon</w:t>
            </w:r>
          </w:p>
        </w:tc>
      </w:tr>
      <w:tr w:rsidR="00CE249C" w:rsidRPr="00132641" w:rsidTr="00CE249C">
        <w:tc>
          <w:tcPr>
            <w:tcW w:w="9134" w:type="dxa"/>
            <w:gridSpan w:val="8"/>
          </w:tcPr>
          <w:p w:rsidR="00CE249C" w:rsidRPr="00CE249C" w:rsidRDefault="00CE249C" w:rsidP="00F372EF">
            <w:pPr>
              <w:rPr>
                <w:rFonts w:ascii="Arial" w:hAnsi="Arial" w:cs="Arial"/>
                <w:b/>
              </w:rPr>
            </w:pPr>
            <w:r w:rsidRPr="00CE249C">
              <w:rPr>
                <w:rFonts w:ascii="Arial" w:hAnsi="Arial" w:cs="Arial"/>
                <w:b/>
              </w:rPr>
              <w:t>Date of Next Meeting</w:t>
            </w:r>
          </w:p>
        </w:tc>
      </w:tr>
      <w:tr w:rsidR="00CE249C" w:rsidRPr="00132641" w:rsidTr="00CE249C">
        <w:tc>
          <w:tcPr>
            <w:tcW w:w="9134" w:type="dxa"/>
            <w:gridSpan w:val="8"/>
          </w:tcPr>
          <w:p w:rsidR="00CE249C" w:rsidRDefault="00CE249C" w:rsidP="00F372EF">
            <w:pPr>
              <w:rPr>
                <w:rFonts w:ascii="Arial" w:hAnsi="Arial" w:cs="Arial"/>
              </w:rPr>
            </w:pPr>
          </w:p>
          <w:p w:rsidR="00CE249C" w:rsidRDefault="00CE249C" w:rsidP="00F372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</w:t>
            </w:r>
            <w:r w:rsidR="004344F1">
              <w:rPr>
                <w:rFonts w:ascii="Arial" w:hAnsi="Arial" w:cs="Arial"/>
              </w:rPr>
              <w:t>2 December 2011, 9.30-11.30 am at</w:t>
            </w:r>
            <w:r>
              <w:rPr>
                <w:rFonts w:ascii="Arial" w:hAnsi="Arial" w:cs="Arial"/>
              </w:rPr>
              <w:t xml:space="preserve"> 1 Lower Marsh</w:t>
            </w:r>
          </w:p>
          <w:p w:rsidR="00B32F89" w:rsidRPr="00132641" w:rsidRDefault="00B32F89" w:rsidP="00F372EF">
            <w:pPr>
              <w:rPr>
                <w:rFonts w:ascii="Arial" w:hAnsi="Arial" w:cs="Arial"/>
              </w:rPr>
            </w:pPr>
          </w:p>
        </w:tc>
      </w:tr>
    </w:tbl>
    <w:p w:rsidR="00EE1A58" w:rsidRPr="00132641" w:rsidRDefault="00EE1A58" w:rsidP="00F372EF">
      <w:pPr>
        <w:spacing w:after="0"/>
        <w:rPr>
          <w:rFonts w:ascii="Arial" w:hAnsi="Arial" w:cs="Arial"/>
        </w:rPr>
      </w:pPr>
    </w:p>
    <w:sectPr w:rsidR="00EE1A58" w:rsidRPr="00132641" w:rsidSect="006C1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06" w:rsidRDefault="00B20106" w:rsidP="009A07F3">
      <w:pPr>
        <w:spacing w:after="0" w:line="240" w:lineRule="auto"/>
      </w:pPr>
      <w:r>
        <w:separator/>
      </w:r>
    </w:p>
  </w:endnote>
  <w:endnote w:type="continuationSeparator" w:id="0">
    <w:p w:rsidR="00B20106" w:rsidRDefault="00B20106" w:rsidP="009A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E7" w:rsidRDefault="00643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5846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43AE7" w:rsidRDefault="00643AE7">
            <w:pPr>
              <w:pStyle w:val="Footer"/>
              <w:jc w:val="right"/>
            </w:pPr>
            <w:r>
              <w:t xml:space="preserve">Page </w:t>
            </w:r>
            <w:r w:rsidR="00FC71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C712B">
              <w:rPr>
                <w:b/>
                <w:sz w:val="24"/>
                <w:szCs w:val="24"/>
              </w:rPr>
              <w:fldChar w:fldCharType="separate"/>
            </w:r>
            <w:r w:rsidR="00644343">
              <w:rPr>
                <w:b/>
                <w:noProof/>
              </w:rPr>
              <w:t>7</w:t>
            </w:r>
            <w:r w:rsidR="00FC71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C71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C712B">
              <w:rPr>
                <w:b/>
                <w:sz w:val="24"/>
                <w:szCs w:val="24"/>
              </w:rPr>
              <w:fldChar w:fldCharType="separate"/>
            </w:r>
            <w:r w:rsidR="00644343">
              <w:rPr>
                <w:b/>
                <w:noProof/>
              </w:rPr>
              <w:t>8</w:t>
            </w:r>
            <w:r w:rsidR="00FC71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3AE7" w:rsidRDefault="00643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E7" w:rsidRDefault="00643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06" w:rsidRDefault="00B20106" w:rsidP="009A07F3">
      <w:pPr>
        <w:spacing w:after="0" w:line="240" w:lineRule="auto"/>
      </w:pPr>
      <w:r>
        <w:separator/>
      </w:r>
    </w:p>
  </w:footnote>
  <w:footnote w:type="continuationSeparator" w:id="0">
    <w:p w:rsidR="00B20106" w:rsidRDefault="00B20106" w:rsidP="009A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E7" w:rsidRDefault="00643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800"/>
      <w:docPartObj>
        <w:docPartGallery w:val="Watermarks"/>
        <w:docPartUnique/>
      </w:docPartObj>
    </w:sdtPr>
    <w:sdtContent>
      <w:p w:rsidR="00643AE7" w:rsidRDefault="00FC712B">
        <w:pPr>
          <w:pStyle w:val="Header"/>
        </w:pPr>
        <w:r w:rsidRPr="00FC712B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E7" w:rsidRDefault="00643A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9D"/>
    <w:multiLevelType w:val="hybridMultilevel"/>
    <w:tmpl w:val="5F14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6EBE"/>
    <w:multiLevelType w:val="hybridMultilevel"/>
    <w:tmpl w:val="0E8A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3A9"/>
    <w:multiLevelType w:val="hybridMultilevel"/>
    <w:tmpl w:val="C978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B2CC7"/>
    <w:multiLevelType w:val="hybridMultilevel"/>
    <w:tmpl w:val="0680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E49B7"/>
    <w:multiLevelType w:val="hybridMultilevel"/>
    <w:tmpl w:val="6D32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11DBB"/>
    <w:multiLevelType w:val="hybridMultilevel"/>
    <w:tmpl w:val="6300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D797A"/>
    <w:multiLevelType w:val="hybridMultilevel"/>
    <w:tmpl w:val="221C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F3D1A"/>
    <w:multiLevelType w:val="hybridMultilevel"/>
    <w:tmpl w:val="C3181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A1091"/>
    <w:multiLevelType w:val="hybridMultilevel"/>
    <w:tmpl w:val="07C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C5050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9177D"/>
    <w:multiLevelType w:val="hybridMultilevel"/>
    <w:tmpl w:val="A296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22EFB"/>
    <w:multiLevelType w:val="hybridMultilevel"/>
    <w:tmpl w:val="430C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372EF"/>
    <w:rsid w:val="00013A80"/>
    <w:rsid w:val="00083444"/>
    <w:rsid w:val="00093F9D"/>
    <w:rsid w:val="000F098D"/>
    <w:rsid w:val="00101332"/>
    <w:rsid w:val="001240ED"/>
    <w:rsid w:val="00132641"/>
    <w:rsid w:val="00153BB8"/>
    <w:rsid w:val="001700D2"/>
    <w:rsid w:val="001D0057"/>
    <w:rsid w:val="001E7FB1"/>
    <w:rsid w:val="001F258E"/>
    <w:rsid w:val="0022657D"/>
    <w:rsid w:val="00285C43"/>
    <w:rsid w:val="002C111B"/>
    <w:rsid w:val="002C6921"/>
    <w:rsid w:val="0030110A"/>
    <w:rsid w:val="003674A0"/>
    <w:rsid w:val="003758C1"/>
    <w:rsid w:val="003932A6"/>
    <w:rsid w:val="003D4AF6"/>
    <w:rsid w:val="003D4D3B"/>
    <w:rsid w:val="00401A4A"/>
    <w:rsid w:val="004344F1"/>
    <w:rsid w:val="00447C93"/>
    <w:rsid w:val="00455261"/>
    <w:rsid w:val="004A3065"/>
    <w:rsid w:val="004B16DC"/>
    <w:rsid w:val="004E175F"/>
    <w:rsid w:val="004F265A"/>
    <w:rsid w:val="005537DA"/>
    <w:rsid w:val="00583E8F"/>
    <w:rsid w:val="005863F8"/>
    <w:rsid w:val="005C1A9E"/>
    <w:rsid w:val="005C581B"/>
    <w:rsid w:val="00615841"/>
    <w:rsid w:val="006253BB"/>
    <w:rsid w:val="00643AE7"/>
    <w:rsid w:val="00644343"/>
    <w:rsid w:val="00647DEE"/>
    <w:rsid w:val="00666548"/>
    <w:rsid w:val="006828CE"/>
    <w:rsid w:val="006C1E02"/>
    <w:rsid w:val="006F2C52"/>
    <w:rsid w:val="0074709B"/>
    <w:rsid w:val="00752BC6"/>
    <w:rsid w:val="0076228D"/>
    <w:rsid w:val="007653E7"/>
    <w:rsid w:val="0077190B"/>
    <w:rsid w:val="00777250"/>
    <w:rsid w:val="00780482"/>
    <w:rsid w:val="007B01E5"/>
    <w:rsid w:val="00843ACF"/>
    <w:rsid w:val="00844296"/>
    <w:rsid w:val="00846A66"/>
    <w:rsid w:val="008950D1"/>
    <w:rsid w:val="008B1514"/>
    <w:rsid w:val="008B749B"/>
    <w:rsid w:val="00936184"/>
    <w:rsid w:val="009A07F3"/>
    <w:rsid w:val="009A1C1D"/>
    <w:rsid w:val="009C470E"/>
    <w:rsid w:val="009C4DBC"/>
    <w:rsid w:val="00A56D18"/>
    <w:rsid w:val="00A96295"/>
    <w:rsid w:val="00AB0F1A"/>
    <w:rsid w:val="00AD05C4"/>
    <w:rsid w:val="00AF25D7"/>
    <w:rsid w:val="00B20106"/>
    <w:rsid w:val="00B26ED1"/>
    <w:rsid w:val="00B32F89"/>
    <w:rsid w:val="00B76900"/>
    <w:rsid w:val="00BB6969"/>
    <w:rsid w:val="00BC70D8"/>
    <w:rsid w:val="00BE309B"/>
    <w:rsid w:val="00BE5956"/>
    <w:rsid w:val="00C0159F"/>
    <w:rsid w:val="00C3143E"/>
    <w:rsid w:val="00C32A88"/>
    <w:rsid w:val="00C64AD8"/>
    <w:rsid w:val="00CB2BA0"/>
    <w:rsid w:val="00CE249C"/>
    <w:rsid w:val="00CF3FA0"/>
    <w:rsid w:val="00D8357D"/>
    <w:rsid w:val="00DC3173"/>
    <w:rsid w:val="00DC342B"/>
    <w:rsid w:val="00DC514D"/>
    <w:rsid w:val="00EA58B0"/>
    <w:rsid w:val="00EB396E"/>
    <w:rsid w:val="00ED2DA4"/>
    <w:rsid w:val="00ED3452"/>
    <w:rsid w:val="00ED3911"/>
    <w:rsid w:val="00EE1A58"/>
    <w:rsid w:val="00EF0859"/>
    <w:rsid w:val="00F00BA9"/>
    <w:rsid w:val="00F205F5"/>
    <w:rsid w:val="00F372EF"/>
    <w:rsid w:val="00F742BD"/>
    <w:rsid w:val="00FC712B"/>
    <w:rsid w:val="00FE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3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7F3"/>
  </w:style>
  <w:style w:type="paragraph" w:styleId="Footer">
    <w:name w:val="footer"/>
    <w:basedOn w:val="Normal"/>
    <w:link w:val="FooterChar"/>
    <w:uiPriority w:val="99"/>
    <w:unhideWhenUsed/>
    <w:rsid w:val="009A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6558-C7AE-49F0-B803-1190FC47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FlandEl</dc:creator>
  <cp:lastModifiedBy>benclover</cp:lastModifiedBy>
  <cp:revision>2</cp:revision>
  <cp:lastPrinted>2011-09-16T13:52:00Z</cp:lastPrinted>
  <dcterms:created xsi:type="dcterms:W3CDTF">2011-10-11T16:37:00Z</dcterms:created>
  <dcterms:modified xsi:type="dcterms:W3CDTF">2011-10-11T16:37:00Z</dcterms:modified>
</cp:coreProperties>
</file>