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ED" w:rsidRDefault="00C102ED" w:rsidP="00C102ED">
      <w:pPr>
        <w:jc w:val="right"/>
        <w:rPr>
          <w:lang w:val="en-GB"/>
        </w:rPr>
      </w:pPr>
      <w:r>
        <w:rPr>
          <w:noProof/>
        </w:rPr>
        <w:drawing>
          <wp:inline distT="0" distB="0" distL="0" distR="0">
            <wp:extent cx="4705350" cy="419100"/>
            <wp:effectExtent l="0" t="0" r="0" b="0"/>
            <wp:docPr id="1" name="Picture 1" descr="cid:image002.jpg@01CE1FF6.87B0A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E1FF6.87B0A6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705350" cy="419100"/>
                    </a:xfrm>
                    <a:prstGeom prst="rect">
                      <a:avLst/>
                    </a:prstGeom>
                    <a:noFill/>
                    <a:ln>
                      <a:noFill/>
                    </a:ln>
                  </pic:spPr>
                </pic:pic>
              </a:graphicData>
            </a:graphic>
          </wp:inline>
        </w:drawing>
      </w:r>
    </w:p>
    <w:p w:rsidR="00C102ED" w:rsidRDefault="00C102ED" w:rsidP="00C102ED">
      <w:pPr>
        <w:rPr>
          <w:rFonts w:ascii="Arial" w:hAnsi="Arial" w:cs="Arial"/>
          <w:b/>
          <w:bCs/>
          <w:lang w:val="en-GB"/>
        </w:rPr>
      </w:pPr>
    </w:p>
    <w:p w:rsidR="00C102ED" w:rsidRDefault="00C102ED" w:rsidP="00C102ED">
      <w:pPr>
        <w:rPr>
          <w:rFonts w:ascii="Arial" w:hAnsi="Arial" w:cs="Arial"/>
          <w:b/>
          <w:bCs/>
          <w:lang w:val="en-GB"/>
        </w:rPr>
      </w:pPr>
    </w:p>
    <w:p w:rsidR="00C102ED" w:rsidRDefault="00C102ED" w:rsidP="00C102ED">
      <w:pPr>
        <w:rPr>
          <w:rFonts w:ascii="Arial" w:hAnsi="Arial" w:cs="Arial"/>
          <w:b/>
          <w:bCs/>
          <w:lang w:val="en-GB"/>
        </w:rPr>
      </w:pPr>
    </w:p>
    <w:p w:rsidR="00C102ED" w:rsidRDefault="00C102ED" w:rsidP="00C102ED">
      <w:pPr>
        <w:rPr>
          <w:rFonts w:ascii="Arial" w:hAnsi="Arial" w:cs="Arial"/>
          <w:b/>
          <w:bCs/>
          <w:lang w:val="en-GB"/>
        </w:rPr>
      </w:pPr>
    </w:p>
    <w:p w:rsidR="00C102ED" w:rsidRDefault="00C102ED" w:rsidP="00C102ED">
      <w:pPr>
        <w:rPr>
          <w:rFonts w:ascii="Arial" w:hAnsi="Arial" w:cs="Arial"/>
          <w:b/>
          <w:bCs/>
          <w:lang w:val="en-GB"/>
        </w:rPr>
      </w:pPr>
      <w:r>
        <w:rPr>
          <w:rFonts w:ascii="Arial" w:hAnsi="Arial" w:cs="Arial"/>
          <w:b/>
          <w:bCs/>
          <w:lang w:val="en-GB"/>
        </w:rPr>
        <w:t>13 March 2013</w:t>
      </w:r>
    </w:p>
    <w:p w:rsidR="00C102ED" w:rsidRDefault="00C102ED" w:rsidP="00C102ED">
      <w:pPr>
        <w:rPr>
          <w:rFonts w:ascii="Arial" w:hAnsi="Arial" w:cs="Arial"/>
          <w:b/>
          <w:bCs/>
          <w:color w:val="0000FF"/>
          <w:sz w:val="36"/>
          <w:szCs w:val="36"/>
          <w:lang w:val="en-GB"/>
        </w:rPr>
      </w:pPr>
    </w:p>
    <w:p w:rsidR="00C102ED" w:rsidRDefault="00C102ED" w:rsidP="00C102ED">
      <w:pPr>
        <w:rPr>
          <w:rFonts w:ascii="Arial" w:hAnsi="Arial" w:cs="Arial"/>
          <w:b/>
          <w:bCs/>
          <w:color w:val="0000FF"/>
          <w:sz w:val="36"/>
          <w:szCs w:val="36"/>
          <w:lang w:val="en-GB"/>
        </w:rPr>
      </w:pPr>
      <w:r>
        <w:rPr>
          <w:rFonts w:ascii="Arial" w:hAnsi="Arial" w:cs="Arial"/>
          <w:b/>
          <w:bCs/>
          <w:color w:val="0000FF"/>
          <w:sz w:val="36"/>
          <w:szCs w:val="36"/>
          <w:lang w:val="en-GB"/>
        </w:rPr>
        <w:t>PRESS RELEASE</w:t>
      </w:r>
    </w:p>
    <w:p w:rsidR="00C102ED" w:rsidRDefault="00C102ED" w:rsidP="00C102ED">
      <w:pPr>
        <w:jc w:val="center"/>
        <w:rPr>
          <w:rFonts w:ascii="Arial" w:hAnsi="Arial" w:cs="Arial"/>
          <w:sz w:val="22"/>
          <w:szCs w:val="22"/>
          <w:lang w:val="en-GB"/>
        </w:rPr>
      </w:pPr>
    </w:p>
    <w:p w:rsidR="00C102ED" w:rsidRDefault="00C102ED" w:rsidP="00C102ED">
      <w:pPr>
        <w:rPr>
          <w:lang w:val="en-GB"/>
        </w:rPr>
      </w:pPr>
    </w:p>
    <w:p w:rsidR="00C102ED" w:rsidRDefault="00C102ED" w:rsidP="00C102ED">
      <w:pPr>
        <w:rPr>
          <w:rFonts w:ascii="Arial" w:hAnsi="Arial" w:cs="Arial"/>
          <w:lang w:val="en-GB"/>
        </w:rPr>
      </w:pPr>
      <w:proofErr w:type="spellStart"/>
      <w:r>
        <w:rPr>
          <w:rFonts w:ascii="Arial" w:hAnsi="Arial" w:cs="Arial"/>
          <w:lang w:val="en-GB"/>
        </w:rPr>
        <w:t>Heatherwood</w:t>
      </w:r>
      <w:proofErr w:type="spellEnd"/>
      <w:r>
        <w:rPr>
          <w:rFonts w:ascii="Arial" w:hAnsi="Arial" w:cs="Arial"/>
          <w:lang w:val="en-GB"/>
        </w:rPr>
        <w:t xml:space="preserve"> &amp; </w:t>
      </w:r>
      <w:proofErr w:type="spellStart"/>
      <w:r>
        <w:rPr>
          <w:rFonts w:ascii="Arial" w:hAnsi="Arial" w:cs="Arial"/>
          <w:lang w:val="en-GB"/>
        </w:rPr>
        <w:t>Wexham</w:t>
      </w:r>
      <w:proofErr w:type="spellEnd"/>
      <w:r>
        <w:rPr>
          <w:rFonts w:ascii="Arial" w:hAnsi="Arial" w:cs="Arial"/>
          <w:lang w:val="en-GB"/>
        </w:rPr>
        <w:t xml:space="preserve"> Park Hospitals NHS Foundation Trust is delighted to announce the appointment of two new non-executive directors who joined the Board at the beginning of March.  </w:t>
      </w:r>
    </w:p>
    <w:p w:rsidR="00C102ED" w:rsidRDefault="00C102ED" w:rsidP="00C102ED">
      <w:pPr>
        <w:rPr>
          <w:rFonts w:ascii="Arial" w:hAnsi="Arial" w:cs="Arial"/>
          <w:lang w:val="en-GB"/>
        </w:rPr>
      </w:pPr>
    </w:p>
    <w:p w:rsidR="00C102ED" w:rsidRDefault="00C102ED" w:rsidP="00C102ED">
      <w:pPr>
        <w:rPr>
          <w:rFonts w:ascii="Arial" w:hAnsi="Arial" w:cs="Arial"/>
          <w:lang w:val="en-GB"/>
        </w:rPr>
      </w:pPr>
      <w:r>
        <w:rPr>
          <w:rFonts w:ascii="Arial" w:hAnsi="Arial" w:cs="Arial"/>
          <w:lang w:val="en-GB"/>
        </w:rPr>
        <w:t xml:space="preserve">Tim Sherwood is a Chartered Accountant who has extensive experience at board level in both the financial and commercial sectors.  He has an excellent track record of leading cost improvement and financial turnaround programmes which has included business restructures, refinancing and </w:t>
      </w:r>
      <w:proofErr w:type="spellStart"/>
      <w:r>
        <w:rPr>
          <w:rFonts w:ascii="Arial" w:hAnsi="Arial" w:cs="Arial"/>
          <w:lang w:val="en-GB"/>
        </w:rPr>
        <w:t>ongoing</w:t>
      </w:r>
      <w:proofErr w:type="spellEnd"/>
      <w:r>
        <w:rPr>
          <w:rFonts w:ascii="Arial" w:hAnsi="Arial" w:cs="Arial"/>
          <w:lang w:val="en-GB"/>
        </w:rPr>
        <w:t xml:space="preserve"> efficiency improvements. Tim is an experienced non-executive director having been chairman of a public limited company and chairing their Audit Committee.  Tim will be taking on the role of Chair for the Trust Audit Committee when he starts.</w:t>
      </w:r>
    </w:p>
    <w:p w:rsidR="00C102ED" w:rsidRDefault="00C102ED" w:rsidP="00C102ED">
      <w:pPr>
        <w:rPr>
          <w:rFonts w:ascii="Arial" w:hAnsi="Arial" w:cs="Arial"/>
          <w:lang w:val="en-GB"/>
        </w:rPr>
      </w:pPr>
    </w:p>
    <w:p w:rsidR="00C102ED" w:rsidRDefault="00C102ED" w:rsidP="00C102ED">
      <w:pPr>
        <w:rPr>
          <w:rFonts w:ascii="Arial" w:hAnsi="Arial" w:cs="Arial"/>
          <w:lang w:val="en-GB"/>
        </w:rPr>
      </w:pPr>
      <w:r>
        <w:rPr>
          <w:rFonts w:ascii="Arial" w:hAnsi="Arial" w:cs="Arial"/>
          <w:lang w:val="en-GB"/>
        </w:rPr>
        <w:t xml:space="preserve">Donald </w:t>
      </w:r>
      <w:proofErr w:type="spellStart"/>
      <w:r>
        <w:rPr>
          <w:rFonts w:ascii="Arial" w:hAnsi="Arial" w:cs="Arial"/>
          <w:lang w:val="en-GB"/>
        </w:rPr>
        <w:t>Gray</w:t>
      </w:r>
      <w:proofErr w:type="spellEnd"/>
      <w:r>
        <w:rPr>
          <w:rFonts w:ascii="Arial" w:hAnsi="Arial" w:cs="Arial"/>
          <w:lang w:val="en-GB"/>
        </w:rPr>
        <w:t xml:space="preserve"> is currently a board member of the </w:t>
      </w:r>
      <w:smartTag w:uri="urn:schemas-microsoft-com:office:smarttags" w:element="country-region">
        <w:r>
          <w:rPr>
            <w:rFonts w:ascii="Arial" w:hAnsi="Arial" w:cs="Arial"/>
            <w:lang w:val="en-GB"/>
          </w:rPr>
          <w:t>UK</w:t>
        </w:r>
      </w:smartTag>
      <w:r>
        <w:rPr>
          <w:rFonts w:ascii="Arial" w:hAnsi="Arial" w:cs="Arial"/>
          <w:lang w:val="en-GB"/>
        </w:rPr>
        <w:t xml:space="preserve"> subsidiary of a major multinational company based in </w:t>
      </w:r>
      <w:smartTag w:uri="urn:schemas-microsoft-com:office:smarttags" w:element="place">
        <w:r>
          <w:rPr>
            <w:rFonts w:ascii="Arial" w:hAnsi="Arial" w:cs="Arial"/>
            <w:lang w:val="en-GB"/>
          </w:rPr>
          <w:t>Berkshire</w:t>
        </w:r>
      </w:smartTag>
      <w:r>
        <w:rPr>
          <w:rFonts w:ascii="Arial" w:hAnsi="Arial" w:cs="Arial"/>
          <w:lang w:val="en-GB"/>
        </w:rPr>
        <w:t xml:space="preserve">.  With 23 </w:t>
      </w:r>
      <w:proofErr w:type="spellStart"/>
      <w:r>
        <w:rPr>
          <w:rFonts w:ascii="Arial" w:hAnsi="Arial" w:cs="Arial"/>
          <w:lang w:val="en-GB"/>
        </w:rPr>
        <w:t>years experience</w:t>
      </w:r>
      <w:proofErr w:type="spellEnd"/>
      <w:r>
        <w:rPr>
          <w:rFonts w:ascii="Arial" w:hAnsi="Arial" w:cs="Arial"/>
          <w:lang w:val="en-GB"/>
        </w:rPr>
        <w:t xml:space="preserve"> as a Chartered Accountant, Donald’s expertise lies in the areas of governance, risk management, business planning and financial strategy.  He is currently Chair of Trustees for the company’s Defined Benefit Pension Scheme and is also a member of the Investment Committee for the same scheme.  </w:t>
      </w:r>
    </w:p>
    <w:p w:rsidR="00C102ED" w:rsidRDefault="00C102ED" w:rsidP="00C102ED">
      <w:pPr>
        <w:rPr>
          <w:rFonts w:ascii="Arial" w:hAnsi="Arial" w:cs="Arial"/>
          <w:lang w:val="en-GB"/>
        </w:rPr>
      </w:pPr>
    </w:p>
    <w:p w:rsidR="00C102ED" w:rsidRDefault="00C102ED" w:rsidP="00C102ED">
      <w:pPr>
        <w:rPr>
          <w:rFonts w:ascii="Arial" w:hAnsi="Arial" w:cs="Arial"/>
          <w:lang w:val="en-GB"/>
        </w:rPr>
      </w:pPr>
      <w:r>
        <w:rPr>
          <w:rFonts w:ascii="Arial" w:hAnsi="Arial" w:cs="Arial"/>
          <w:lang w:val="en-GB"/>
        </w:rPr>
        <w:t>Mike O’Donovan, Chairman said, “Tim and Donald are very welcome additions to the Trust Board and I would like to wish them every success in their roles.”</w:t>
      </w:r>
    </w:p>
    <w:p w:rsidR="00C102ED" w:rsidRDefault="00C102ED" w:rsidP="00C102ED">
      <w:pPr>
        <w:rPr>
          <w:rFonts w:ascii="Arial" w:hAnsi="Arial" w:cs="Arial"/>
          <w:lang w:val="en-GB"/>
        </w:rPr>
      </w:pPr>
    </w:p>
    <w:p w:rsidR="00C102ED" w:rsidRDefault="00C102ED" w:rsidP="00C102ED">
      <w:pPr>
        <w:rPr>
          <w:b/>
          <w:bCs/>
          <w:lang w:val="en-GB"/>
        </w:rPr>
      </w:pPr>
      <w:r>
        <w:rPr>
          <w:rFonts w:ascii="Arial" w:hAnsi="Arial" w:cs="Arial"/>
          <w:b/>
          <w:bCs/>
          <w:lang w:val="en-GB"/>
        </w:rPr>
        <w:t>Ends</w:t>
      </w:r>
    </w:p>
    <w:p w:rsidR="00680DAE" w:rsidRDefault="00680DAE">
      <w:bookmarkStart w:id="0" w:name="_GoBack"/>
      <w:bookmarkEnd w:id="0"/>
    </w:p>
    <w:sectPr w:rsidR="00680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ED"/>
    <w:rsid w:val="00680DAE"/>
    <w:rsid w:val="00C1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E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2ED"/>
    <w:rPr>
      <w:rFonts w:ascii="Tahoma" w:hAnsi="Tahoma" w:cs="Tahoma"/>
      <w:sz w:val="16"/>
      <w:szCs w:val="16"/>
    </w:rPr>
  </w:style>
  <w:style w:type="character" w:customStyle="1" w:styleId="BalloonTextChar">
    <w:name w:val="Balloon Text Char"/>
    <w:basedOn w:val="DefaultParagraphFont"/>
    <w:link w:val="BalloonText"/>
    <w:uiPriority w:val="99"/>
    <w:semiHidden/>
    <w:rsid w:val="00C10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E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2ED"/>
    <w:rPr>
      <w:rFonts w:ascii="Tahoma" w:hAnsi="Tahoma" w:cs="Tahoma"/>
      <w:sz w:val="16"/>
      <w:szCs w:val="16"/>
    </w:rPr>
  </w:style>
  <w:style w:type="character" w:customStyle="1" w:styleId="BalloonTextChar">
    <w:name w:val="Balloon Text Char"/>
    <w:basedOn w:val="DefaultParagraphFont"/>
    <w:link w:val="BalloonText"/>
    <w:uiPriority w:val="99"/>
    <w:semiHidden/>
    <w:rsid w:val="00C10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54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jpg@01CE1FF6.87B0A64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Company>eMAP</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Williams</dc:creator>
  <cp:lastModifiedBy>David Williams</cp:lastModifiedBy>
  <cp:revision>1</cp:revision>
  <dcterms:created xsi:type="dcterms:W3CDTF">2013-03-13T14:58:00Z</dcterms:created>
  <dcterms:modified xsi:type="dcterms:W3CDTF">2013-03-13T14:58:00Z</dcterms:modified>
</cp:coreProperties>
</file>