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3A" w:rsidRDefault="00A2063A" w:rsidP="00A2063A">
      <w:pPr>
        <w:pStyle w:val="Maintext"/>
        <w:rPr>
          <w:color w:val="FF0000"/>
        </w:rPr>
      </w:pPr>
      <w:r>
        <w:rPr>
          <w:b/>
          <w:bCs/>
          <w:color w:val="FF0000"/>
        </w:rPr>
        <w:t>For immediate use: Thursday 23</w:t>
      </w:r>
      <w:r>
        <w:rPr>
          <w:b/>
          <w:bCs/>
          <w:color w:val="FF0000"/>
          <w:vertAlign w:val="superscript"/>
        </w:rPr>
        <w:t>rd</w:t>
      </w:r>
      <w:r>
        <w:rPr>
          <w:b/>
          <w:bCs/>
          <w:color w:val="FF0000"/>
        </w:rPr>
        <w:t xml:space="preserve"> October 2014</w:t>
      </w:r>
      <w:r>
        <w:rPr>
          <w:b/>
          <w:bCs/>
          <w:color w:val="1F497D"/>
        </w:rPr>
        <w:t xml:space="preserve"> </w:t>
      </w:r>
    </w:p>
    <w:p w:rsidR="00A2063A" w:rsidRDefault="00A2063A" w:rsidP="00A2063A">
      <w:pPr>
        <w:pStyle w:val="Maintext"/>
        <w:rPr>
          <w:color w:val="FF0000"/>
        </w:rPr>
      </w:pPr>
    </w:p>
    <w:p w:rsidR="00A2063A" w:rsidRDefault="00A2063A" w:rsidP="00A2063A">
      <w:pPr>
        <w:pStyle w:val="Maintext"/>
        <w:rPr>
          <w:b/>
          <w:bCs/>
          <w:color w:val="FF0000"/>
        </w:rPr>
      </w:pPr>
      <w:r>
        <w:rPr>
          <w:b/>
          <w:bCs/>
        </w:rPr>
        <w:t>Investigation launched into finances at Great Western Hospitals</w:t>
      </w:r>
    </w:p>
    <w:p w:rsidR="00A2063A" w:rsidRDefault="00A2063A" w:rsidP="00A2063A">
      <w:pPr>
        <w:pStyle w:val="Maintext"/>
      </w:pPr>
    </w:p>
    <w:p w:rsidR="00A2063A" w:rsidRDefault="00A2063A" w:rsidP="00A2063A">
      <w:pPr>
        <w:pStyle w:val="Maintext"/>
      </w:pPr>
      <w:r>
        <w:t xml:space="preserve">Financial problems at a foundation trust in Wiltshire have sparked an investigation by Monitor. </w:t>
      </w:r>
    </w:p>
    <w:p w:rsidR="00A2063A" w:rsidRDefault="00A2063A" w:rsidP="00A2063A">
      <w:pPr>
        <w:pStyle w:val="Maintext"/>
      </w:pPr>
    </w:p>
    <w:p w:rsidR="00A2063A" w:rsidRDefault="00A2063A" w:rsidP="00A2063A">
      <w:pPr>
        <w:pStyle w:val="Maintext"/>
      </w:pPr>
      <w:r>
        <w:t>Great Western Hospitals NHS Foundation Trust, which is based in Swindon, is losing money and it predicts that its finances will get worse over the coming year.</w:t>
      </w:r>
    </w:p>
    <w:p w:rsidR="00A2063A" w:rsidRDefault="00A2063A" w:rsidP="00A2063A">
      <w:pPr>
        <w:pStyle w:val="Maintext"/>
      </w:pPr>
    </w:p>
    <w:p w:rsidR="00A2063A" w:rsidRDefault="00A2063A" w:rsidP="00A2063A">
      <w:pPr>
        <w:pStyle w:val="Maintext"/>
      </w:pPr>
      <w:r>
        <w:t xml:space="preserve">Part of the problem is that the hospital’s costs are increasing because of more patients requiring emergency treatment. The trust has put plans in place to improve its finances, but Monitor would like to understand whether more should be done to tackle the problem in the long term. </w:t>
      </w:r>
    </w:p>
    <w:p w:rsidR="00A2063A" w:rsidRDefault="00A2063A" w:rsidP="00A2063A">
      <w:pPr>
        <w:pStyle w:val="Maintext"/>
      </w:pPr>
    </w:p>
    <w:p w:rsidR="00A2063A" w:rsidRDefault="00A2063A" w:rsidP="00A2063A">
      <w:pPr>
        <w:pStyle w:val="Maintext"/>
      </w:pPr>
      <w:r>
        <w:t xml:space="preserve">Laura Mills, Deputy Regional Director at Monitor, said: “Great Western is facing a difficult financial situation, and we need to find out why. </w:t>
      </w:r>
    </w:p>
    <w:p w:rsidR="00A2063A" w:rsidRDefault="00A2063A" w:rsidP="00A2063A">
      <w:pPr>
        <w:pStyle w:val="Maintext"/>
      </w:pPr>
    </w:p>
    <w:p w:rsidR="00A2063A" w:rsidRDefault="00A2063A" w:rsidP="00A2063A">
      <w:pPr>
        <w:pStyle w:val="Maintext"/>
      </w:pPr>
      <w:r>
        <w:t>“We are investigating to find out how we can help the trust to fix these problems, and whether we need to take further action on behalf of patients.”</w:t>
      </w:r>
    </w:p>
    <w:p w:rsidR="00A2063A" w:rsidRDefault="00A2063A" w:rsidP="00A2063A">
      <w:pPr>
        <w:pStyle w:val="Maintext"/>
      </w:pPr>
    </w:p>
    <w:p w:rsidR="00A2063A" w:rsidRDefault="00A2063A" w:rsidP="00A2063A">
      <w:pPr>
        <w:pStyle w:val="Maintext"/>
      </w:pPr>
      <w:r>
        <w:t xml:space="preserve">No decision has yet been made by Monitor on whether further action will be needed. Monitor will announce the outcome of the investigation once it is completed. </w:t>
      </w:r>
    </w:p>
    <w:p w:rsidR="00A2063A" w:rsidRDefault="00A2063A" w:rsidP="00A2063A">
      <w:pPr>
        <w:pStyle w:val="Maintext"/>
      </w:pPr>
    </w:p>
    <w:p w:rsidR="00A2063A" w:rsidRDefault="00A2063A" w:rsidP="00A2063A">
      <w:pPr>
        <w:pStyle w:val="Maintext"/>
        <w:rPr>
          <w:color w:val="000000"/>
        </w:rPr>
      </w:pPr>
      <w:r>
        <w:rPr>
          <w:b/>
          <w:bCs/>
        </w:rPr>
        <w:t xml:space="preserve">ENDS </w:t>
      </w:r>
    </w:p>
    <w:p w:rsidR="00A2063A" w:rsidRDefault="00A2063A" w:rsidP="00A2063A">
      <w:pPr>
        <w:rPr>
          <w:color w:val="000000"/>
          <w:sz w:val="24"/>
          <w:szCs w:val="24"/>
        </w:rPr>
      </w:pPr>
      <w:r>
        <w:rPr>
          <w:b/>
          <w:bCs/>
          <w:color w:val="000000"/>
          <w:sz w:val="24"/>
          <w:szCs w:val="24"/>
        </w:rPr>
        <w:t>Notes to editors:</w:t>
      </w:r>
    </w:p>
    <w:p w:rsidR="00A2063A" w:rsidRDefault="00A2063A" w:rsidP="00A2063A">
      <w:pPr>
        <w:numPr>
          <w:ilvl w:val="0"/>
          <w:numId w:val="1"/>
        </w:numPr>
        <w:spacing w:before="100" w:beforeAutospacing="1" w:after="100" w:afterAutospacing="1"/>
        <w:rPr>
          <w:color w:val="FF0000"/>
          <w:sz w:val="24"/>
          <w:szCs w:val="24"/>
        </w:rPr>
      </w:pPr>
      <w:r>
        <w:rPr>
          <w:color w:val="000000"/>
          <w:sz w:val="24"/>
          <w:szCs w:val="24"/>
        </w:rPr>
        <w:t xml:space="preserve">For further information please contact </w:t>
      </w:r>
      <w:proofErr w:type="spellStart"/>
      <w:r>
        <w:rPr>
          <w:color w:val="000000"/>
          <w:sz w:val="24"/>
          <w:szCs w:val="24"/>
        </w:rPr>
        <w:t>Syeda</w:t>
      </w:r>
      <w:proofErr w:type="spellEnd"/>
      <w:r>
        <w:rPr>
          <w:color w:val="000000"/>
          <w:sz w:val="24"/>
          <w:szCs w:val="24"/>
        </w:rPr>
        <w:t xml:space="preserve"> </w:t>
      </w:r>
      <w:proofErr w:type="spellStart"/>
      <w:r>
        <w:rPr>
          <w:color w:val="000000"/>
          <w:sz w:val="24"/>
          <w:szCs w:val="24"/>
        </w:rPr>
        <w:t>Hasnain</w:t>
      </w:r>
      <w:proofErr w:type="spellEnd"/>
      <w:r>
        <w:rPr>
          <w:color w:val="000000"/>
          <w:sz w:val="24"/>
          <w:szCs w:val="24"/>
        </w:rPr>
        <w:t>, Media Relations Officer</w:t>
      </w:r>
      <w:r>
        <w:rPr>
          <w:color w:val="FF0000"/>
          <w:sz w:val="24"/>
          <w:szCs w:val="24"/>
        </w:rPr>
        <w:t xml:space="preserve"> </w:t>
      </w:r>
      <w:r>
        <w:rPr>
          <w:sz w:val="24"/>
          <w:szCs w:val="24"/>
        </w:rPr>
        <w:t>on</w:t>
      </w:r>
      <w:r>
        <w:rPr>
          <w:color w:val="FF0000"/>
          <w:sz w:val="24"/>
          <w:szCs w:val="24"/>
        </w:rPr>
        <w:t xml:space="preserve"> </w:t>
      </w:r>
      <w:r>
        <w:rPr>
          <w:color w:val="000000"/>
          <w:sz w:val="24"/>
          <w:szCs w:val="24"/>
        </w:rPr>
        <w:t xml:space="preserve">020 3747 0800 or email: </w:t>
      </w:r>
      <w:hyperlink r:id="rId6" w:history="1">
        <w:r>
          <w:rPr>
            <w:rStyle w:val="Hyperlink"/>
            <w:sz w:val="24"/>
            <w:szCs w:val="24"/>
          </w:rPr>
          <w:t>press.office@monitor.gov.uk</w:t>
        </w:r>
      </w:hyperlink>
    </w:p>
    <w:p w:rsidR="00A2063A" w:rsidRDefault="00A2063A" w:rsidP="00A2063A">
      <w:pPr>
        <w:numPr>
          <w:ilvl w:val="0"/>
          <w:numId w:val="1"/>
        </w:numPr>
        <w:spacing w:before="100" w:beforeAutospacing="1" w:after="100" w:afterAutospacing="1"/>
        <w:rPr>
          <w:sz w:val="24"/>
          <w:szCs w:val="24"/>
        </w:rPr>
      </w:pPr>
      <w:r>
        <w:rPr>
          <w:sz w:val="24"/>
          <w:szCs w:val="24"/>
        </w:rPr>
        <w:t>Monitor is the sector regulator of NHS-funded health care services. Under the Health and Social Care Act 2012 its main duty is to protect and promote the interests of people who use them. Information about Monitor’s role can be found</w:t>
      </w:r>
      <w:r>
        <w:t xml:space="preserve"> </w:t>
      </w:r>
      <w:hyperlink r:id="rId7" w:history="1">
        <w:r>
          <w:rPr>
            <w:rStyle w:val="Hyperlink"/>
            <w:sz w:val="24"/>
            <w:szCs w:val="24"/>
          </w:rPr>
          <w:t>here</w:t>
        </w:r>
      </w:hyperlink>
      <w:r>
        <w:rPr>
          <w:sz w:val="24"/>
          <w:szCs w:val="24"/>
        </w:rPr>
        <w:t xml:space="preserve">. </w:t>
      </w:r>
    </w:p>
    <w:p w:rsidR="00A2063A" w:rsidRDefault="00A2063A" w:rsidP="00A2063A">
      <w:pPr>
        <w:numPr>
          <w:ilvl w:val="0"/>
          <w:numId w:val="1"/>
        </w:numPr>
        <w:spacing w:before="100" w:beforeAutospacing="1" w:after="100" w:afterAutospacing="1"/>
        <w:rPr>
          <w:lang w:eastAsia="en-US"/>
        </w:rPr>
      </w:pPr>
      <w:r>
        <w:rPr>
          <w:sz w:val="24"/>
          <w:szCs w:val="24"/>
        </w:rPr>
        <w:t xml:space="preserve">Follow Monitor on Twitter </w:t>
      </w:r>
      <w:hyperlink r:id="rId8" w:tgtFrame="_blank" w:history="1">
        <w:r>
          <w:rPr>
            <w:rStyle w:val="Hyperlink"/>
            <w:sz w:val="24"/>
            <w:szCs w:val="24"/>
          </w:rPr>
          <w:t>@</w:t>
        </w:r>
        <w:proofErr w:type="spellStart"/>
        <w:r>
          <w:rPr>
            <w:rStyle w:val="Hyperlink"/>
            <w:sz w:val="24"/>
            <w:szCs w:val="24"/>
          </w:rPr>
          <w:t>MonitorUpdate</w:t>
        </w:r>
        <w:proofErr w:type="spellEnd"/>
      </w:hyperlink>
      <w:r>
        <w:rPr>
          <w:sz w:val="24"/>
          <w:szCs w:val="24"/>
        </w:rPr>
        <w:t xml:space="preserve"> </w:t>
      </w:r>
    </w:p>
    <w:p w:rsidR="004D0C16" w:rsidRPr="00A2063A" w:rsidRDefault="004D0C16" w:rsidP="00A2063A">
      <w:bookmarkStart w:id="0" w:name="_GoBack"/>
      <w:bookmarkEnd w:id="0"/>
    </w:p>
    <w:sectPr w:rsidR="004D0C16" w:rsidRPr="00A20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A7C14"/>
    <w:multiLevelType w:val="multilevel"/>
    <w:tmpl w:val="0A3875D6"/>
    <w:lvl w:ilvl="0">
      <w:start w:val="1"/>
      <w:numFmt w:val="bullet"/>
      <w:lvlText w:val=""/>
      <w:lvlJc w:val="left"/>
      <w:pPr>
        <w:tabs>
          <w:tab w:val="num" w:pos="360"/>
        </w:tabs>
        <w:ind w:left="360" w:hanging="360"/>
      </w:pPr>
      <w:rPr>
        <w:rFonts w:ascii="Symbol" w:hAnsi="Symbol" w:hint="default"/>
        <w:color w:val="000000"/>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368"/>
    <w:rsid w:val="001D1368"/>
    <w:rsid w:val="00222B63"/>
    <w:rsid w:val="0034440A"/>
    <w:rsid w:val="004D0C16"/>
    <w:rsid w:val="006E5C9E"/>
    <w:rsid w:val="0070317D"/>
    <w:rsid w:val="00A20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368"/>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D1368"/>
    <w:pPr>
      <w:spacing w:before="100" w:beforeAutospacing="1" w:after="100" w:afterAutospacing="1"/>
    </w:pPr>
    <w:rPr>
      <w:rFonts w:ascii="Times New Roman" w:hAnsi="Times New Roman"/>
      <w:sz w:val="24"/>
      <w:szCs w:val="24"/>
    </w:rPr>
  </w:style>
  <w:style w:type="character" w:customStyle="1" w:styleId="s5">
    <w:name w:val="s5"/>
    <w:basedOn w:val="DefaultParagraphFont"/>
    <w:rsid w:val="001D1368"/>
  </w:style>
  <w:style w:type="character" w:styleId="Hyperlink">
    <w:name w:val="Hyperlink"/>
    <w:basedOn w:val="DefaultParagraphFont"/>
    <w:uiPriority w:val="99"/>
    <w:semiHidden/>
    <w:unhideWhenUsed/>
    <w:rsid w:val="00A2063A"/>
    <w:rPr>
      <w:color w:val="0000FF"/>
      <w:u w:val="single"/>
    </w:rPr>
  </w:style>
  <w:style w:type="character" w:customStyle="1" w:styleId="MaintextChar">
    <w:name w:val="Main text Char"/>
    <w:basedOn w:val="DefaultParagraphFont"/>
    <w:link w:val="Maintext"/>
    <w:locked/>
    <w:rsid w:val="00A2063A"/>
  </w:style>
  <w:style w:type="paragraph" w:customStyle="1" w:styleId="Maintext">
    <w:name w:val="Main text"/>
    <w:basedOn w:val="Normal"/>
    <w:link w:val="MaintextChar"/>
    <w:rsid w:val="00A2063A"/>
    <w:pPr>
      <w:spacing w:line="276" w:lineRule="auto"/>
    </w:pPr>
    <w:rPr>
      <w:rFonts w:ascii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368"/>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D1368"/>
    <w:pPr>
      <w:spacing w:before="100" w:beforeAutospacing="1" w:after="100" w:afterAutospacing="1"/>
    </w:pPr>
    <w:rPr>
      <w:rFonts w:ascii="Times New Roman" w:hAnsi="Times New Roman"/>
      <w:sz w:val="24"/>
      <w:szCs w:val="24"/>
    </w:rPr>
  </w:style>
  <w:style w:type="character" w:customStyle="1" w:styleId="s5">
    <w:name w:val="s5"/>
    <w:basedOn w:val="DefaultParagraphFont"/>
    <w:rsid w:val="001D1368"/>
  </w:style>
  <w:style w:type="character" w:styleId="Hyperlink">
    <w:name w:val="Hyperlink"/>
    <w:basedOn w:val="DefaultParagraphFont"/>
    <w:uiPriority w:val="99"/>
    <w:semiHidden/>
    <w:unhideWhenUsed/>
    <w:rsid w:val="00A2063A"/>
    <w:rPr>
      <w:color w:val="0000FF"/>
      <w:u w:val="single"/>
    </w:rPr>
  </w:style>
  <w:style w:type="character" w:customStyle="1" w:styleId="MaintextChar">
    <w:name w:val="Main text Char"/>
    <w:basedOn w:val="DefaultParagraphFont"/>
    <w:link w:val="Maintext"/>
    <w:locked/>
    <w:rsid w:val="00A2063A"/>
  </w:style>
  <w:style w:type="paragraph" w:customStyle="1" w:styleId="Maintext">
    <w:name w:val="Main text"/>
    <w:basedOn w:val="Normal"/>
    <w:link w:val="MaintextChar"/>
    <w:rsid w:val="00A2063A"/>
    <w:pPr>
      <w:spacing w:line="276" w:lineRule="auto"/>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1230">
      <w:bodyDiv w:val="1"/>
      <w:marLeft w:val="0"/>
      <w:marRight w:val="0"/>
      <w:marTop w:val="0"/>
      <w:marBottom w:val="0"/>
      <w:divBdr>
        <w:top w:val="none" w:sz="0" w:space="0" w:color="auto"/>
        <w:left w:val="none" w:sz="0" w:space="0" w:color="auto"/>
        <w:bottom w:val="none" w:sz="0" w:space="0" w:color="auto"/>
        <w:right w:val="none" w:sz="0" w:space="0" w:color="auto"/>
      </w:divBdr>
    </w:div>
    <w:div w:id="25980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onitorUpdate" TargetMode="External"/><Relationship Id="rId3" Type="http://schemas.microsoft.com/office/2007/relationships/stylesWithEffects" Target="stylesWithEffects.xml"/><Relationship Id="rId7" Type="http://schemas.openxmlformats.org/officeDocument/2006/relationships/hyperlink" Target="http://www.monitor.gov.uk/home/news-events-publications/our-publications/browse-category/about-monitor/what-we-do/about-moni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office@monitor.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Renaud-Komiya</dc:creator>
  <cp:lastModifiedBy>Nick Renaud-Komiya</cp:lastModifiedBy>
  <cp:revision>2</cp:revision>
  <dcterms:created xsi:type="dcterms:W3CDTF">2014-10-23T15:04:00Z</dcterms:created>
  <dcterms:modified xsi:type="dcterms:W3CDTF">2014-10-23T15:04:00Z</dcterms:modified>
</cp:coreProperties>
</file>